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423" w:rsidRPr="008E6B65" w:rsidRDefault="00703423" w:rsidP="00703423">
      <w:pPr>
        <w:jc w:val="center"/>
        <w:rPr>
          <w:rFonts w:ascii="黑体" w:eastAsia="黑体" w:hAnsi="黑体"/>
          <w:b/>
          <w:szCs w:val="21"/>
        </w:rPr>
      </w:pPr>
      <w:r w:rsidRPr="008E6B65">
        <w:rPr>
          <w:rFonts w:ascii="黑体" w:eastAsia="黑体" w:hAnsi="黑体" w:hint="eastAsia"/>
          <w:b/>
          <w:szCs w:val="21"/>
        </w:rPr>
        <w:t>北京</w:t>
      </w:r>
      <w:proofErr w:type="gramStart"/>
      <w:r w:rsidRPr="008E6B65">
        <w:rPr>
          <w:rFonts w:ascii="黑体" w:eastAsia="黑体" w:hAnsi="黑体" w:hint="eastAsia"/>
          <w:b/>
          <w:szCs w:val="21"/>
        </w:rPr>
        <w:t>天广实生物技术</w:t>
      </w:r>
      <w:proofErr w:type="gramEnd"/>
      <w:r w:rsidRPr="008E6B65">
        <w:rPr>
          <w:rFonts w:ascii="黑体" w:eastAsia="黑体" w:hAnsi="黑体" w:hint="eastAsia"/>
          <w:b/>
          <w:szCs w:val="21"/>
        </w:rPr>
        <w:t>股份有限公司</w:t>
      </w:r>
    </w:p>
    <w:p w:rsidR="00703423" w:rsidRPr="008E6B65" w:rsidRDefault="00703423" w:rsidP="00703423">
      <w:pPr>
        <w:ind w:firstLineChars="200" w:firstLine="420"/>
        <w:rPr>
          <w:rFonts w:asciiTheme="minorEastAsia" w:hAnsiTheme="minorEastAsia" w:cs="Tahoma"/>
          <w:color w:val="000000"/>
          <w:szCs w:val="21"/>
        </w:rPr>
      </w:pPr>
      <w:r w:rsidRPr="008E6B65">
        <w:rPr>
          <w:rFonts w:asciiTheme="minorEastAsia" w:hAnsiTheme="minorEastAsia" w:cs="Tahoma"/>
          <w:color w:val="000000"/>
          <w:szCs w:val="21"/>
        </w:rPr>
        <w:t>北京</w:t>
      </w:r>
      <w:proofErr w:type="gramStart"/>
      <w:r w:rsidRPr="008E6B65">
        <w:rPr>
          <w:rFonts w:asciiTheme="minorEastAsia" w:hAnsiTheme="minorEastAsia" w:cs="Tahoma"/>
          <w:color w:val="000000"/>
          <w:szCs w:val="21"/>
        </w:rPr>
        <w:t>天广实生物技术</w:t>
      </w:r>
      <w:proofErr w:type="gramEnd"/>
      <w:r w:rsidRPr="008E6B65">
        <w:rPr>
          <w:rFonts w:asciiTheme="minorEastAsia" w:hAnsiTheme="minorEastAsia" w:cs="Tahoma"/>
          <w:color w:val="000000"/>
          <w:szCs w:val="21"/>
        </w:rPr>
        <w:t>股份有限公司（Beijing</w:t>
      </w:r>
      <w:r w:rsidRPr="008E6B65">
        <w:rPr>
          <w:rFonts w:asciiTheme="minorEastAsia" w:hAnsiTheme="minorEastAsia" w:cs="宋体" w:hint="eastAsia"/>
          <w:color w:val="000000"/>
          <w:szCs w:val="21"/>
        </w:rPr>
        <w:t> </w:t>
      </w:r>
      <w:proofErr w:type="spellStart"/>
      <w:r w:rsidRPr="008E6B65">
        <w:rPr>
          <w:rFonts w:asciiTheme="minorEastAsia" w:hAnsiTheme="minorEastAsia" w:cs="Tahoma"/>
          <w:color w:val="000000"/>
          <w:szCs w:val="21"/>
        </w:rPr>
        <w:t>Mabworks</w:t>
      </w:r>
      <w:proofErr w:type="spellEnd"/>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Biotech</w:t>
      </w:r>
      <w:r w:rsidRPr="008E6B65">
        <w:rPr>
          <w:rFonts w:asciiTheme="minorEastAsia" w:hAnsiTheme="minorEastAsia" w:cs="宋体" w:hint="eastAsia"/>
          <w:color w:val="000000"/>
          <w:szCs w:val="21"/>
        </w:rPr>
        <w:t> </w:t>
      </w:r>
      <w:proofErr w:type="spellStart"/>
      <w:r w:rsidRPr="008E6B65">
        <w:rPr>
          <w:rFonts w:asciiTheme="minorEastAsia" w:hAnsiTheme="minorEastAsia" w:cs="Tahoma"/>
          <w:color w:val="000000"/>
          <w:szCs w:val="21"/>
        </w:rPr>
        <w:t>Co.Ltd</w:t>
      </w:r>
      <w:proofErr w:type="spellEnd"/>
      <w:r w:rsidRPr="008E6B65">
        <w:rPr>
          <w:rFonts w:asciiTheme="minorEastAsia" w:hAnsiTheme="minorEastAsia" w:cs="Tahoma"/>
          <w:color w:val="000000"/>
          <w:szCs w:val="21"/>
        </w:rPr>
        <w:t>）是一家处于临床阶段的生物制药公司，具备国内领先的单抗药物研发和产业化技术能力并形成了完善的技术体系。公司目前是国家高新技术企业、北京市生物医药产业跨越发展(G20工程）创新引领类企业、北京市重点实验室、北京市工程实验室，并设有企业博士后工作站和院士工作站。公司发展至今已成长为具有完善的抗体类药物开发和产业化技术体系的高科技公司。已经建立了以下技术平台：</w:t>
      </w:r>
      <w:r w:rsidRPr="008E6B65">
        <w:rPr>
          <w:rFonts w:asciiTheme="minorEastAsia" w:hAnsiTheme="minorEastAsia" w:cs="Tahoma"/>
          <w:color w:val="000000"/>
          <w:szCs w:val="21"/>
        </w:rPr>
        <w:br/>
      </w:r>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创新抗体构建平台</w:t>
      </w:r>
      <w:r w:rsidRPr="008E6B65">
        <w:rPr>
          <w:rFonts w:asciiTheme="minorEastAsia" w:hAnsiTheme="minorEastAsia" w:cs="Tahoma"/>
          <w:color w:val="000000"/>
          <w:szCs w:val="21"/>
        </w:rPr>
        <w:br/>
      </w:r>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抗体工程及人源化平台</w:t>
      </w:r>
      <w:r w:rsidRPr="008E6B65">
        <w:rPr>
          <w:rFonts w:asciiTheme="minorEastAsia" w:hAnsiTheme="minorEastAsia" w:cs="Tahoma"/>
          <w:color w:val="000000"/>
          <w:szCs w:val="21"/>
        </w:rPr>
        <w:br/>
      </w:r>
      <w:r w:rsidRPr="008E6B65">
        <w:rPr>
          <w:rFonts w:asciiTheme="minorEastAsia" w:hAnsiTheme="minorEastAsia" w:cs="宋体" w:hint="eastAsia"/>
          <w:color w:val="000000"/>
          <w:szCs w:val="21"/>
        </w:rPr>
        <w:t>• </w:t>
      </w:r>
      <w:proofErr w:type="gramStart"/>
      <w:r w:rsidRPr="008E6B65">
        <w:rPr>
          <w:rFonts w:asciiTheme="minorEastAsia" w:hAnsiTheme="minorEastAsia" w:cs="Tahoma"/>
          <w:color w:val="000000"/>
          <w:szCs w:val="21"/>
        </w:rPr>
        <w:t>高表达</w:t>
      </w:r>
      <w:proofErr w:type="gramEnd"/>
      <w:r w:rsidRPr="008E6B65">
        <w:rPr>
          <w:rFonts w:asciiTheme="minorEastAsia" w:hAnsiTheme="minorEastAsia" w:cs="Tahoma"/>
          <w:color w:val="000000"/>
          <w:szCs w:val="21"/>
        </w:rPr>
        <w:t>细胞株及无蛋白培养基开发平台</w:t>
      </w:r>
      <w:r w:rsidRPr="008E6B65">
        <w:rPr>
          <w:rFonts w:asciiTheme="minorEastAsia" w:hAnsiTheme="minorEastAsia" w:cs="Tahoma"/>
          <w:color w:val="000000"/>
          <w:szCs w:val="21"/>
        </w:rPr>
        <w:br/>
      </w:r>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抗体产业化技术平台（细胞培养、纯化和制剂工艺平台）</w:t>
      </w:r>
      <w:r w:rsidRPr="008E6B65">
        <w:rPr>
          <w:rFonts w:asciiTheme="minorEastAsia" w:hAnsiTheme="minorEastAsia" w:cs="Tahoma"/>
          <w:color w:val="000000"/>
          <w:szCs w:val="21"/>
        </w:rPr>
        <w:br/>
      </w:r>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抗体药物分析表征和</w:t>
      </w:r>
      <w:proofErr w:type="gramStart"/>
      <w:r w:rsidRPr="008E6B65">
        <w:rPr>
          <w:rFonts w:asciiTheme="minorEastAsia" w:hAnsiTheme="minorEastAsia" w:cs="Tahoma"/>
          <w:color w:val="000000"/>
          <w:szCs w:val="21"/>
        </w:rPr>
        <w:t>质控</w:t>
      </w:r>
      <w:proofErr w:type="gramEnd"/>
      <w:r w:rsidRPr="008E6B65">
        <w:rPr>
          <w:rFonts w:asciiTheme="minorEastAsia" w:hAnsiTheme="minorEastAsia" w:cs="Tahoma"/>
          <w:color w:val="000000"/>
          <w:szCs w:val="21"/>
        </w:rPr>
        <w:t>平台</w:t>
      </w:r>
      <w:r w:rsidRPr="008E6B65">
        <w:rPr>
          <w:rFonts w:asciiTheme="minorEastAsia" w:hAnsiTheme="minorEastAsia" w:cs="Tahoma"/>
          <w:color w:val="000000"/>
          <w:szCs w:val="21"/>
        </w:rPr>
        <w:br/>
      </w:r>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双特异性抗体开发和工艺平台</w:t>
      </w:r>
      <w:r w:rsidRPr="008E6B65">
        <w:rPr>
          <w:rFonts w:asciiTheme="minorEastAsia" w:hAnsiTheme="minorEastAsia" w:cs="Tahoma"/>
          <w:color w:val="000000"/>
          <w:szCs w:val="21"/>
        </w:rPr>
        <w:br/>
        <w:t>公司</w:t>
      </w:r>
      <w:proofErr w:type="gramStart"/>
      <w:r w:rsidRPr="008E6B65">
        <w:rPr>
          <w:rFonts w:asciiTheme="minorEastAsia" w:hAnsiTheme="minorEastAsia" w:cs="Tahoma"/>
          <w:color w:val="000000"/>
          <w:szCs w:val="21"/>
        </w:rPr>
        <w:t>的愿景</w:t>
      </w:r>
      <w:proofErr w:type="gramEnd"/>
      <w:r w:rsidRPr="008E6B65">
        <w:rPr>
          <w:rFonts w:asciiTheme="minorEastAsia" w:hAnsiTheme="minorEastAsia" w:cs="Tahoma"/>
          <w:color w:val="000000"/>
          <w:szCs w:val="21"/>
        </w:rPr>
        <w:t>:</w:t>
      </w:r>
      <w:r w:rsidRPr="008E6B65">
        <w:rPr>
          <w:rFonts w:asciiTheme="minorEastAsia" w:hAnsiTheme="minorEastAsia" w:cs="宋体" w:hint="eastAsia"/>
          <w:color w:val="000000"/>
          <w:szCs w:val="21"/>
        </w:rPr>
        <w:t> </w:t>
      </w:r>
      <w:r w:rsidRPr="008E6B65">
        <w:rPr>
          <w:rFonts w:asciiTheme="minorEastAsia" w:hAnsiTheme="minorEastAsia" w:cs="Tahoma"/>
          <w:color w:val="000000"/>
          <w:szCs w:val="21"/>
        </w:rPr>
        <w:t>成为具有核心产品和持续创新能力的中国生物制药企业</w:t>
      </w:r>
    </w:p>
    <w:p w:rsidR="00703423" w:rsidRPr="008E6B65" w:rsidRDefault="00703423" w:rsidP="00703423">
      <w:pPr>
        <w:ind w:firstLineChars="200" w:firstLine="422"/>
        <w:jc w:val="left"/>
        <w:rPr>
          <w:rFonts w:ascii="黑体" w:eastAsia="黑体" w:hAnsi="黑体"/>
          <w:b/>
          <w:color w:val="0070C0"/>
          <w:szCs w:val="21"/>
        </w:rPr>
      </w:pPr>
      <w:r w:rsidRPr="008E6B65">
        <w:rPr>
          <w:rFonts w:ascii="黑体" w:eastAsia="黑体" w:hAnsi="黑体" w:hint="eastAsia"/>
          <w:b/>
          <w:color w:val="0070C0"/>
          <w:szCs w:val="21"/>
        </w:rPr>
        <w:t>★招聘职位★</w:t>
      </w:r>
    </w:p>
    <w:tbl>
      <w:tblPr>
        <w:tblStyle w:val="a6"/>
        <w:tblW w:w="9502" w:type="dxa"/>
        <w:jc w:val="center"/>
        <w:tblInd w:w="460" w:type="dxa"/>
        <w:tblLook w:val="04A0"/>
      </w:tblPr>
      <w:tblGrid>
        <w:gridCol w:w="2855"/>
        <w:gridCol w:w="1276"/>
        <w:gridCol w:w="4536"/>
        <w:gridCol w:w="835"/>
      </w:tblGrid>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岗位名称</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学历</w:t>
            </w:r>
          </w:p>
        </w:tc>
        <w:tc>
          <w:tcPr>
            <w:tcW w:w="4536" w:type="dxa"/>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专业要求</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人数</w:t>
            </w:r>
          </w:p>
        </w:tc>
      </w:tr>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细胞培养员</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硕士及以上</w:t>
            </w:r>
          </w:p>
        </w:tc>
        <w:tc>
          <w:tcPr>
            <w:tcW w:w="4536" w:type="dxa"/>
          </w:tcPr>
          <w:p w:rsidR="00703423" w:rsidRPr="008E6B65" w:rsidRDefault="00703423" w:rsidP="005F2B61">
            <w:pPr>
              <w:pStyle w:val="a5"/>
              <w:ind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 xml:space="preserve">生物技术、细胞生物学、生物工程 </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2</w:t>
            </w:r>
          </w:p>
        </w:tc>
      </w:tr>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细胞培养工艺开发研究员</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本科及以上</w:t>
            </w:r>
          </w:p>
        </w:tc>
        <w:tc>
          <w:tcPr>
            <w:tcW w:w="4536" w:type="dxa"/>
          </w:tcPr>
          <w:p w:rsidR="00703423" w:rsidRPr="008E6B65" w:rsidRDefault="00703423" w:rsidP="005F2B61">
            <w:pP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生物技术、细胞生物学、生物工程</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3</w:t>
            </w:r>
          </w:p>
        </w:tc>
      </w:tr>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纯化研究员</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硕士及以上</w:t>
            </w:r>
          </w:p>
        </w:tc>
        <w:tc>
          <w:tcPr>
            <w:tcW w:w="4536" w:type="dxa"/>
          </w:tcPr>
          <w:p w:rsidR="00703423" w:rsidRPr="008E6B65" w:rsidRDefault="00703423" w:rsidP="005F2B61">
            <w:pP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 xml:space="preserve">生物学相关专业 </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2</w:t>
            </w:r>
          </w:p>
        </w:tc>
      </w:tr>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分子克隆研究员</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本科及以上</w:t>
            </w:r>
          </w:p>
        </w:tc>
        <w:tc>
          <w:tcPr>
            <w:tcW w:w="4536" w:type="dxa"/>
          </w:tcPr>
          <w:p w:rsidR="00703423" w:rsidRPr="008E6B65" w:rsidRDefault="00703423" w:rsidP="005F2B61">
            <w:pPr>
              <w:pStyle w:val="a5"/>
              <w:ind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免疫学、细胞生物学，分子生物学，生物化学等</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3</w:t>
            </w:r>
          </w:p>
        </w:tc>
      </w:tr>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理化分析研究员/助理研究员</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本科及以上</w:t>
            </w:r>
          </w:p>
        </w:tc>
        <w:tc>
          <w:tcPr>
            <w:tcW w:w="4536" w:type="dxa"/>
          </w:tcPr>
          <w:p w:rsidR="00703423" w:rsidRPr="008E6B65" w:rsidRDefault="00703423" w:rsidP="005F2B61">
            <w:pPr>
              <w:pStyle w:val="a5"/>
              <w:ind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化学类、生化类、药学类专业</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2</w:t>
            </w:r>
          </w:p>
        </w:tc>
      </w:tr>
      <w:tr w:rsidR="00703423" w:rsidRPr="008E6B65" w:rsidTr="005F2B61">
        <w:trPr>
          <w:jc w:val="center"/>
        </w:trPr>
        <w:tc>
          <w:tcPr>
            <w:tcW w:w="285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生物分析研究员/助理研究员</w:t>
            </w:r>
          </w:p>
        </w:tc>
        <w:tc>
          <w:tcPr>
            <w:tcW w:w="1276"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本科及以上</w:t>
            </w:r>
          </w:p>
        </w:tc>
        <w:tc>
          <w:tcPr>
            <w:tcW w:w="4536" w:type="dxa"/>
          </w:tcPr>
          <w:p w:rsidR="00703423" w:rsidRPr="008E6B65" w:rsidRDefault="00703423" w:rsidP="005F2B61">
            <w:pPr>
              <w:pStyle w:val="a5"/>
              <w:ind w:firstLineChars="0" w:firstLine="0"/>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生物技术、生物工程、药理学、毒理学、免疫学</w:t>
            </w:r>
          </w:p>
        </w:tc>
        <w:tc>
          <w:tcPr>
            <w:tcW w:w="835" w:type="dxa"/>
            <w:vAlign w:val="center"/>
          </w:tcPr>
          <w:p w:rsidR="00703423" w:rsidRPr="008E6B65" w:rsidRDefault="00703423" w:rsidP="005F2B61">
            <w:pPr>
              <w:pStyle w:val="a5"/>
              <w:ind w:firstLineChars="0" w:firstLine="0"/>
              <w:jc w:val="center"/>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2</w:t>
            </w:r>
          </w:p>
        </w:tc>
      </w:tr>
    </w:tbl>
    <w:p w:rsidR="00703423" w:rsidRPr="008E6B65" w:rsidRDefault="00703423" w:rsidP="00703423">
      <w:pPr>
        <w:pStyle w:val="a5"/>
        <w:numPr>
          <w:ilvl w:val="0"/>
          <w:numId w:val="1"/>
        </w:numPr>
        <w:ind w:firstLineChars="0"/>
        <w:jc w:val="left"/>
        <w:rPr>
          <w:rFonts w:ascii="黑体" w:eastAsia="黑体" w:hAnsi="黑体"/>
          <w:b/>
          <w:color w:val="0070C0"/>
          <w:szCs w:val="21"/>
        </w:rPr>
      </w:pPr>
      <w:r w:rsidRPr="008E6B65">
        <w:rPr>
          <w:rFonts w:ascii="黑体" w:eastAsia="黑体" w:hAnsi="黑体" w:hint="eastAsia"/>
          <w:b/>
          <w:color w:val="0070C0"/>
          <w:szCs w:val="21"/>
        </w:rPr>
        <w:t xml:space="preserve">细胞培养研究员    </w:t>
      </w:r>
      <w:r>
        <w:rPr>
          <w:rFonts w:ascii="黑体" w:eastAsia="黑体" w:hAnsi="黑体" w:hint="eastAsia"/>
          <w:b/>
          <w:color w:val="0070C0"/>
          <w:szCs w:val="21"/>
        </w:rPr>
        <w:tab/>
      </w:r>
      <w:r>
        <w:rPr>
          <w:rFonts w:ascii="黑体" w:eastAsia="黑体" w:hAnsi="黑体" w:hint="eastAsia"/>
          <w:b/>
          <w:color w:val="0070C0"/>
          <w:szCs w:val="21"/>
        </w:rPr>
        <w:tab/>
      </w:r>
    </w:p>
    <w:p w:rsidR="00703423" w:rsidRPr="008E6B65" w:rsidRDefault="00703423" w:rsidP="00703423">
      <w:pPr>
        <w:tabs>
          <w:tab w:val="left" w:pos="5812"/>
          <w:tab w:val="left" w:pos="6379"/>
        </w:tabs>
        <w:ind w:firstLineChars="200" w:firstLine="422"/>
        <w:jc w:val="left"/>
        <w:rPr>
          <w:rFonts w:ascii="黑体" w:eastAsia="黑体" w:hAnsi="黑体" w:cs="宋体"/>
          <w:b/>
          <w:color w:val="000000" w:themeColor="text1"/>
          <w:kern w:val="0"/>
          <w:szCs w:val="21"/>
        </w:rPr>
      </w:pPr>
      <w:r w:rsidRPr="008E6B65">
        <w:rPr>
          <w:rFonts w:ascii="黑体" w:eastAsia="黑体" w:hAnsi="黑体" w:cs="宋体"/>
          <w:b/>
          <w:color w:val="000000" w:themeColor="text1"/>
          <w:kern w:val="0"/>
          <w:szCs w:val="21"/>
        </w:rPr>
        <w:t>岗位职责：</w:t>
      </w:r>
      <w:r>
        <w:rPr>
          <w:rFonts w:ascii="黑体" w:eastAsia="黑体" w:hAnsi="黑体" w:cs="宋体" w:hint="eastAsia"/>
          <w:b/>
          <w:color w:val="000000" w:themeColor="text1"/>
          <w:kern w:val="0"/>
          <w:szCs w:val="21"/>
        </w:rPr>
        <w:tab/>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1、细胞培养、转染、稳定细胞株的克隆、筛选和优化</w:t>
      </w:r>
      <w:r>
        <w:rPr>
          <w:rFonts w:ascii="黑体" w:eastAsia="黑体" w:hAnsi="黑体" w:cs="宋体" w:hint="eastAsia"/>
          <w:color w:val="000000" w:themeColor="text1"/>
          <w:kern w:val="0"/>
          <w:szCs w:val="21"/>
        </w:rPr>
        <w:t>；</w:t>
      </w:r>
      <w:r w:rsidRPr="008E6B65">
        <w:rPr>
          <w:rFonts w:ascii="黑体" w:eastAsia="黑体" w:hAnsi="黑体" w:cs="宋体"/>
          <w:color w:val="000000" w:themeColor="text1"/>
          <w:kern w:val="0"/>
          <w:szCs w:val="21"/>
        </w:rPr>
        <w:t>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2、细胞库的建立、送检及细胞系稳定性实验</w:t>
      </w:r>
      <w:r>
        <w:rPr>
          <w:rFonts w:ascii="黑体" w:eastAsia="黑体" w:hAnsi="黑体" w:cs="宋体" w:hint="eastAsia"/>
          <w:color w:val="000000" w:themeColor="text1"/>
          <w:kern w:val="0"/>
          <w:szCs w:val="21"/>
        </w:rPr>
        <w:t>；</w:t>
      </w:r>
      <w:r w:rsidRPr="008E6B65">
        <w:rPr>
          <w:rFonts w:ascii="宋体" w:eastAsia="宋体" w:hAnsi="宋体" w:cs="宋体" w:hint="eastAsia"/>
          <w:color w:val="000000" w:themeColor="text1"/>
          <w:kern w:val="0"/>
          <w:szCs w:val="21"/>
        </w:rPr>
        <w:t>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3、培养基研发、优化与生产</w:t>
      </w:r>
      <w:r>
        <w:rPr>
          <w:rFonts w:ascii="黑体" w:eastAsia="黑体" w:hAnsi="黑体" w:cs="宋体" w:hint="eastAsia"/>
          <w:color w:val="000000" w:themeColor="text1"/>
          <w:kern w:val="0"/>
          <w:szCs w:val="21"/>
        </w:rPr>
        <w:t>；</w:t>
      </w:r>
      <w:r w:rsidRPr="008E6B65">
        <w:rPr>
          <w:rFonts w:ascii="黑体" w:eastAsia="黑体" w:hAnsi="黑体" w:cs="宋体"/>
          <w:color w:val="000000" w:themeColor="text1"/>
          <w:kern w:val="0"/>
          <w:szCs w:val="21"/>
        </w:rPr>
        <w:t>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4、细胞培养工艺的开发、优化及工艺技术从研发到生产的转移</w:t>
      </w:r>
      <w:r>
        <w:rPr>
          <w:rFonts w:ascii="黑体" w:eastAsia="黑体" w:hAnsi="黑体" w:cs="宋体" w:hint="eastAsia"/>
          <w:color w:val="000000" w:themeColor="text1"/>
          <w:kern w:val="0"/>
          <w:szCs w:val="21"/>
        </w:rPr>
        <w:t>；</w:t>
      </w:r>
      <w:r w:rsidRPr="008E6B65">
        <w:rPr>
          <w:rFonts w:ascii="黑体" w:eastAsia="黑体" w:hAnsi="黑体" w:cs="宋体"/>
          <w:color w:val="000000" w:themeColor="text1"/>
          <w:kern w:val="0"/>
          <w:szCs w:val="21"/>
        </w:rPr>
        <w:t>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5、参与工艺放大、技术转让和工艺验证活动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6、维护细胞培养仪器设备</w:t>
      </w:r>
      <w:r>
        <w:rPr>
          <w:rFonts w:ascii="黑体" w:eastAsia="黑体" w:hAnsi="黑体" w:cs="宋体" w:hint="eastAsia"/>
          <w:color w:val="000000" w:themeColor="text1"/>
          <w:kern w:val="0"/>
          <w:szCs w:val="21"/>
        </w:rPr>
        <w:t>。</w:t>
      </w:r>
      <w:r w:rsidRPr="008E6B65">
        <w:rPr>
          <w:rFonts w:ascii="黑体" w:eastAsia="黑体" w:hAnsi="黑体" w:cs="宋体"/>
          <w:color w:val="000000" w:themeColor="text1"/>
          <w:kern w:val="0"/>
          <w:szCs w:val="21"/>
        </w:rPr>
        <w:t> </w:t>
      </w:r>
    </w:p>
    <w:p w:rsidR="00703423" w:rsidRPr="001D3878" w:rsidRDefault="00703423" w:rsidP="00703423">
      <w:pPr>
        <w:pStyle w:val="a5"/>
        <w:ind w:left="460" w:firstLineChars="0" w:firstLine="0"/>
        <w:rPr>
          <w:rFonts w:ascii="黑体" w:eastAsia="黑体" w:hAnsi="黑体" w:cs="宋体"/>
          <w:b/>
          <w:color w:val="000000" w:themeColor="text1"/>
          <w:kern w:val="0"/>
          <w:szCs w:val="21"/>
        </w:rPr>
      </w:pPr>
      <w:r w:rsidRPr="008E6B65">
        <w:rPr>
          <w:rFonts w:ascii="黑体" w:eastAsia="黑体" w:hAnsi="黑体" w:cs="宋体"/>
          <w:b/>
          <w:color w:val="000000" w:themeColor="text1"/>
          <w:kern w:val="0"/>
          <w:szCs w:val="21"/>
        </w:rPr>
        <w:t>任职条件：</w:t>
      </w:r>
      <w:r w:rsidRPr="001D3878">
        <w:rPr>
          <w:rFonts w:ascii="黑体" w:eastAsia="黑体" w:hAnsi="黑体" w:cs="宋体"/>
          <w:color w:val="000000" w:themeColor="text1"/>
          <w:kern w:val="0"/>
          <w:szCs w:val="21"/>
        </w:rPr>
        <w:t>熟悉细胞培养的原理与操作</w:t>
      </w:r>
      <w:r w:rsidRPr="001D3878">
        <w:rPr>
          <w:rFonts w:ascii="黑体" w:eastAsia="黑体" w:hAnsi="黑体" w:cs="宋体" w:hint="eastAsia"/>
          <w:color w:val="000000" w:themeColor="text1"/>
          <w:kern w:val="0"/>
          <w:szCs w:val="21"/>
        </w:rPr>
        <w:t>，</w:t>
      </w:r>
      <w:r w:rsidRPr="001D3878">
        <w:rPr>
          <w:rFonts w:ascii="黑体" w:eastAsia="黑体" w:hAnsi="黑体" w:cs="宋体"/>
          <w:color w:val="000000" w:themeColor="text1"/>
          <w:kern w:val="0"/>
          <w:szCs w:val="21"/>
        </w:rPr>
        <w:t>有单克隆抗体和重组蛋白细胞培养、优化经验者优先</w:t>
      </w:r>
      <w:r w:rsidRPr="001D3878">
        <w:rPr>
          <w:rFonts w:ascii="黑体" w:eastAsia="黑体" w:hAnsi="黑体" w:cs="宋体" w:hint="eastAsia"/>
          <w:color w:val="000000" w:themeColor="text1"/>
          <w:kern w:val="0"/>
          <w:szCs w:val="21"/>
        </w:rPr>
        <w:t xml:space="preserve">。 </w:t>
      </w:r>
      <w:r w:rsidRPr="001D3878">
        <w:rPr>
          <w:rFonts w:ascii="宋体" w:eastAsia="宋体" w:hAnsi="宋体" w:cs="宋体" w:hint="eastAsia"/>
          <w:color w:val="000000" w:themeColor="text1"/>
          <w:kern w:val="0"/>
          <w:szCs w:val="21"/>
        </w:rPr>
        <w:t> </w:t>
      </w:r>
    </w:p>
    <w:p w:rsidR="00703423" w:rsidRPr="008E6B65" w:rsidRDefault="00703423" w:rsidP="00703423">
      <w:pPr>
        <w:pStyle w:val="a5"/>
        <w:numPr>
          <w:ilvl w:val="0"/>
          <w:numId w:val="1"/>
        </w:numPr>
        <w:ind w:left="602" w:firstLineChars="0"/>
        <w:jc w:val="left"/>
        <w:rPr>
          <w:rFonts w:ascii="黑体" w:eastAsia="黑体" w:hAnsi="黑体"/>
          <w:b/>
          <w:color w:val="0070C0"/>
          <w:szCs w:val="21"/>
        </w:rPr>
      </w:pPr>
      <w:r w:rsidRPr="008E6B65">
        <w:rPr>
          <w:rFonts w:ascii="黑体" w:eastAsia="黑体" w:hAnsi="黑体" w:hint="eastAsia"/>
          <w:b/>
          <w:color w:val="0070C0"/>
          <w:szCs w:val="21"/>
        </w:rPr>
        <w:t xml:space="preserve">细胞培养工艺开发研究员    </w:t>
      </w:r>
    </w:p>
    <w:p w:rsidR="00703423" w:rsidRPr="008E6B65" w:rsidRDefault="00703423" w:rsidP="00703423">
      <w:pPr>
        <w:pStyle w:val="a5"/>
        <w:ind w:left="460" w:firstLineChars="0" w:firstLine="0"/>
        <w:rPr>
          <w:rFonts w:ascii="黑体" w:eastAsia="黑体" w:hAnsi="黑体" w:cs="宋体"/>
          <w:b/>
          <w:color w:val="000000" w:themeColor="text1"/>
          <w:kern w:val="0"/>
          <w:szCs w:val="21"/>
        </w:rPr>
      </w:pPr>
      <w:r w:rsidRPr="008E6B65">
        <w:rPr>
          <w:rFonts w:ascii="黑体" w:eastAsia="黑体" w:hAnsi="黑体" w:cs="宋体"/>
          <w:b/>
          <w:color w:val="000000" w:themeColor="text1"/>
          <w:kern w:val="0"/>
          <w:szCs w:val="21"/>
        </w:rPr>
        <w:t>岗位职责:</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1、细胞培养摇瓶工艺开发、工艺优化；</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2、细胞培养生物反应器工艺开发、工艺优化；</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3、工艺技术从研发至中试规模、生产规模的技术转移及技术转移相关的风险分析等；</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4、临床申报样品、临床试验样品制备及工艺验证工作；</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5、临床试验申报相关资料及生物质备品许可申报相关资料的撰写；</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6、实验仪器设备维护；</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7、部门其他需要协调、协助进行的工作及领导安排的其他相关工作。</w:t>
      </w:r>
    </w:p>
    <w:p w:rsidR="00703423" w:rsidRPr="001D3878" w:rsidRDefault="00703423" w:rsidP="00703423">
      <w:pPr>
        <w:pStyle w:val="a5"/>
        <w:ind w:left="460" w:firstLineChars="0" w:firstLine="0"/>
        <w:rPr>
          <w:rFonts w:ascii="黑体" w:eastAsia="黑体" w:hAnsi="黑体" w:cs="宋体"/>
          <w:b/>
          <w:color w:val="000000" w:themeColor="text1"/>
          <w:kern w:val="0"/>
          <w:szCs w:val="21"/>
        </w:rPr>
      </w:pPr>
      <w:r w:rsidRPr="008E6B65">
        <w:rPr>
          <w:rFonts w:ascii="黑体" w:eastAsia="黑体" w:hAnsi="黑体" w:cs="宋体" w:hint="eastAsia"/>
          <w:b/>
          <w:color w:val="000000" w:themeColor="text1"/>
          <w:kern w:val="0"/>
          <w:szCs w:val="21"/>
        </w:rPr>
        <w:t>任职条件：</w:t>
      </w:r>
      <w:r w:rsidRPr="001D3878">
        <w:rPr>
          <w:rFonts w:ascii="黑体" w:eastAsia="黑体" w:hAnsi="黑体" w:cs="宋体"/>
          <w:color w:val="000000" w:themeColor="text1"/>
          <w:kern w:val="0"/>
          <w:szCs w:val="21"/>
        </w:rPr>
        <w:t>熟悉细胞培养的原理与操作</w:t>
      </w:r>
      <w:r w:rsidRPr="001D3878">
        <w:rPr>
          <w:rFonts w:ascii="黑体" w:eastAsia="黑体" w:hAnsi="黑体" w:cs="宋体" w:hint="eastAsia"/>
          <w:color w:val="000000" w:themeColor="text1"/>
          <w:kern w:val="0"/>
          <w:szCs w:val="21"/>
        </w:rPr>
        <w:t>，</w:t>
      </w:r>
      <w:r w:rsidRPr="001D3878">
        <w:rPr>
          <w:rFonts w:ascii="黑体" w:eastAsia="黑体" w:hAnsi="黑体" w:cs="宋体"/>
          <w:color w:val="000000" w:themeColor="text1"/>
          <w:kern w:val="0"/>
          <w:szCs w:val="21"/>
        </w:rPr>
        <w:t>有单克隆抗体和重组蛋白细胞培养、优化经验者优先</w:t>
      </w:r>
      <w:r>
        <w:rPr>
          <w:rFonts w:ascii="黑体" w:eastAsia="黑体" w:hAnsi="黑体" w:cs="宋体" w:hint="eastAsia"/>
          <w:color w:val="000000" w:themeColor="text1"/>
          <w:kern w:val="0"/>
          <w:szCs w:val="21"/>
        </w:rPr>
        <w:t>。</w:t>
      </w:r>
    </w:p>
    <w:p w:rsidR="00703423" w:rsidRPr="008E6B65" w:rsidRDefault="00703423" w:rsidP="00703423">
      <w:pPr>
        <w:pStyle w:val="a5"/>
        <w:numPr>
          <w:ilvl w:val="0"/>
          <w:numId w:val="1"/>
        </w:numPr>
        <w:ind w:firstLineChars="0"/>
        <w:jc w:val="left"/>
        <w:rPr>
          <w:rFonts w:ascii="黑体" w:eastAsia="黑体" w:hAnsi="黑体" w:cs="宋体"/>
          <w:b/>
          <w:color w:val="000000" w:themeColor="text1"/>
          <w:kern w:val="0"/>
          <w:szCs w:val="21"/>
        </w:rPr>
      </w:pPr>
      <w:r w:rsidRPr="008E6B65">
        <w:rPr>
          <w:rFonts w:ascii="黑体" w:eastAsia="黑体" w:hAnsi="黑体" w:hint="eastAsia"/>
          <w:b/>
          <w:color w:val="0070C0"/>
          <w:szCs w:val="21"/>
        </w:rPr>
        <w:t xml:space="preserve">纯化研究员    </w:t>
      </w:r>
    </w:p>
    <w:p w:rsidR="00703423" w:rsidRPr="008E6B65" w:rsidRDefault="00703423" w:rsidP="00703423">
      <w:pPr>
        <w:pStyle w:val="a5"/>
        <w:ind w:left="460" w:firstLineChars="0" w:firstLine="0"/>
        <w:jc w:val="left"/>
        <w:rPr>
          <w:rFonts w:ascii="黑体" w:eastAsia="黑体" w:hAnsi="黑体" w:cs="宋体"/>
          <w:b/>
          <w:color w:val="000000" w:themeColor="text1"/>
          <w:kern w:val="0"/>
          <w:szCs w:val="21"/>
        </w:rPr>
      </w:pPr>
      <w:r w:rsidRPr="008E6B65">
        <w:rPr>
          <w:rFonts w:ascii="黑体" w:eastAsia="黑体" w:hAnsi="黑体" w:cs="宋体" w:hint="eastAsia"/>
          <w:b/>
          <w:color w:val="000000" w:themeColor="text1"/>
          <w:kern w:val="0"/>
          <w:szCs w:val="21"/>
        </w:rPr>
        <w:t>岗位职责:</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1、单抗纯化工艺开发与优化；</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2、纯化工艺放大；</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3、UF/DF以及病毒去除工艺验证；</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4、蛋白纯化相关仪器操作，病案规范填写记录和及时归档；</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5、协助完成研发到生产规模放大过程中的技术转移；</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lastRenderedPageBreak/>
        <w:t>6、其他部门需求样品制备。</w:t>
      </w:r>
    </w:p>
    <w:p w:rsidR="00703423" w:rsidRPr="008E6B65" w:rsidRDefault="00703423" w:rsidP="00703423">
      <w:pPr>
        <w:pStyle w:val="a5"/>
        <w:ind w:left="460" w:firstLineChars="0" w:firstLine="0"/>
        <w:rPr>
          <w:rFonts w:ascii="黑体" w:eastAsia="黑体" w:hAnsi="黑体" w:cs="宋体"/>
          <w:b/>
          <w:color w:val="000000" w:themeColor="text1"/>
          <w:kern w:val="0"/>
          <w:szCs w:val="21"/>
        </w:rPr>
      </w:pPr>
      <w:r w:rsidRPr="008E6B65">
        <w:rPr>
          <w:rFonts w:ascii="黑体" w:eastAsia="黑体" w:hAnsi="黑体" w:cs="宋体" w:hint="eastAsia"/>
          <w:b/>
          <w:color w:val="000000" w:themeColor="text1"/>
          <w:kern w:val="0"/>
          <w:szCs w:val="21"/>
        </w:rPr>
        <w:t>任职条件：</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1</w:t>
      </w:r>
      <w:r w:rsidRPr="008E6B65">
        <w:rPr>
          <w:rFonts w:ascii="黑体" w:eastAsia="黑体" w:hAnsi="黑体" w:cs="宋体"/>
          <w:color w:val="000000" w:themeColor="text1"/>
          <w:kern w:val="0"/>
          <w:szCs w:val="21"/>
        </w:rPr>
        <w:t>、熟练使用AKTA系列仪器和UNICORN软件；</w:t>
      </w:r>
    </w:p>
    <w:p w:rsidR="00703423" w:rsidRPr="00DA2F81" w:rsidRDefault="00703423" w:rsidP="00703423">
      <w:pPr>
        <w:pStyle w:val="a5"/>
        <w:ind w:left="460" w:firstLineChars="0" w:firstLine="0"/>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2</w:t>
      </w:r>
      <w:r>
        <w:rPr>
          <w:rFonts w:ascii="黑体" w:eastAsia="黑体" w:hAnsi="黑体" w:cs="宋体"/>
          <w:color w:val="000000" w:themeColor="text1"/>
          <w:kern w:val="0"/>
          <w:szCs w:val="21"/>
        </w:rPr>
        <w:t>、具备抗体药物开发经验者优先</w:t>
      </w:r>
      <w:r>
        <w:rPr>
          <w:rFonts w:ascii="黑体" w:eastAsia="黑体" w:hAnsi="黑体" w:cs="宋体" w:hint="eastAsia"/>
          <w:color w:val="000000" w:themeColor="text1"/>
          <w:kern w:val="0"/>
          <w:szCs w:val="21"/>
        </w:rPr>
        <w:t>，</w:t>
      </w:r>
      <w:r w:rsidRPr="00DA2F81">
        <w:rPr>
          <w:rFonts w:ascii="黑体" w:eastAsia="黑体" w:hAnsi="黑体" w:cs="宋体"/>
          <w:color w:val="000000" w:themeColor="text1"/>
          <w:kern w:val="0"/>
          <w:szCs w:val="21"/>
        </w:rPr>
        <w:t>会使用DOE者优先。</w:t>
      </w:r>
    </w:p>
    <w:p w:rsidR="00703423" w:rsidRPr="008E6B65" w:rsidRDefault="00703423" w:rsidP="00703423">
      <w:pPr>
        <w:pStyle w:val="a5"/>
        <w:numPr>
          <w:ilvl w:val="0"/>
          <w:numId w:val="1"/>
        </w:numPr>
        <w:ind w:firstLineChars="0"/>
        <w:jc w:val="left"/>
        <w:rPr>
          <w:rFonts w:ascii="黑体" w:eastAsia="黑体" w:hAnsi="黑体"/>
          <w:b/>
          <w:color w:val="0070C0"/>
          <w:szCs w:val="21"/>
        </w:rPr>
      </w:pPr>
      <w:r w:rsidRPr="008E6B65">
        <w:rPr>
          <w:rFonts w:ascii="黑体" w:eastAsia="黑体" w:hAnsi="黑体" w:hint="eastAsia"/>
          <w:b/>
          <w:color w:val="0070C0"/>
          <w:szCs w:val="21"/>
        </w:rPr>
        <w:t xml:space="preserve">分子克隆研究员       </w:t>
      </w:r>
    </w:p>
    <w:p w:rsidR="00703423" w:rsidRPr="008E6B65" w:rsidRDefault="00703423" w:rsidP="00703423">
      <w:pPr>
        <w:pStyle w:val="a5"/>
        <w:ind w:left="460" w:firstLineChars="0" w:firstLine="0"/>
        <w:rPr>
          <w:rFonts w:ascii="黑体" w:eastAsia="黑体" w:hAnsi="黑体" w:cs="宋体"/>
          <w:b/>
          <w:color w:val="000000" w:themeColor="text1"/>
          <w:kern w:val="0"/>
          <w:szCs w:val="21"/>
        </w:rPr>
      </w:pPr>
      <w:r w:rsidRPr="008E6B65">
        <w:rPr>
          <w:rFonts w:ascii="黑体" w:eastAsia="黑体" w:hAnsi="黑体" w:cs="宋体"/>
          <w:b/>
          <w:color w:val="000000" w:themeColor="text1"/>
          <w:kern w:val="0"/>
          <w:szCs w:val="21"/>
        </w:rPr>
        <w:t>岗位职责：</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1、负责抗体V基因克隆；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2、负责抗体表达载体构建；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3、负责抗体筛选的功能性试验；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color w:val="000000" w:themeColor="text1"/>
          <w:kern w:val="0"/>
          <w:szCs w:val="21"/>
        </w:rPr>
        <w:t>4、负责抗体、抗原的小规模的瞬时表达及纯化。</w:t>
      </w:r>
    </w:p>
    <w:p w:rsidR="00703423" w:rsidRPr="008E6B65" w:rsidRDefault="00703423" w:rsidP="00703423">
      <w:pPr>
        <w:pStyle w:val="a5"/>
        <w:ind w:left="460" w:firstLineChars="0" w:firstLine="0"/>
        <w:rPr>
          <w:rFonts w:ascii="黑体" w:eastAsia="黑体" w:hAnsi="黑体" w:cs="宋体"/>
          <w:b/>
          <w:color w:val="000000" w:themeColor="text1"/>
          <w:kern w:val="0"/>
          <w:szCs w:val="21"/>
        </w:rPr>
      </w:pPr>
      <w:r w:rsidRPr="008E6B65">
        <w:rPr>
          <w:rFonts w:ascii="黑体" w:eastAsia="黑体" w:hAnsi="黑体" w:cs="宋体"/>
          <w:b/>
          <w:color w:val="000000" w:themeColor="text1"/>
          <w:kern w:val="0"/>
          <w:szCs w:val="21"/>
        </w:rPr>
        <w:t>任职条件：</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1</w:t>
      </w:r>
      <w:r w:rsidRPr="008E6B65">
        <w:rPr>
          <w:rFonts w:ascii="黑体" w:eastAsia="黑体" w:hAnsi="黑体" w:cs="宋体" w:hint="eastAsia"/>
          <w:color w:val="000000" w:themeColor="text1"/>
          <w:kern w:val="0"/>
          <w:szCs w:val="21"/>
        </w:rPr>
        <w:t>、</w:t>
      </w:r>
      <w:r w:rsidRPr="008E6B65">
        <w:rPr>
          <w:rFonts w:ascii="黑体" w:eastAsia="黑体" w:hAnsi="黑体" w:cs="宋体"/>
          <w:color w:val="000000" w:themeColor="text1"/>
          <w:kern w:val="0"/>
          <w:szCs w:val="21"/>
        </w:rPr>
        <w:t>熟悉分子克隆，载体构建者优先； </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2</w:t>
      </w:r>
      <w:r w:rsidRPr="008E6B65">
        <w:rPr>
          <w:rFonts w:ascii="黑体" w:eastAsia="黑体" w:hAnsi="黑体" w:cs="宋体" w:hint="eastAsia"/>
          <w:color w:val="000000" w:themeColor="text1"/>
          <w:kern w:val="0"/>
          <w:szCs w:val="21"/>
        </w:rPr>
        <w:t>、</w:t>
      </w:r>
      <w:r>
        <w:rPr>
          <w:rFonts w:ascii="黑体" w:eastAsia="黑体" w:hAnsi="黑体" w:cs="宋体"/>
          <w:color w:val="000000" w:themeColor="text1"/>
          <w:kern w:val="0"/>
          <w:szCs w:val="21"/>
        </w:rPr>
        <w:t>熟悉大肠杆菌、酵母菌或哺乳动物细胞、细胞蛋白质表达系统</w:t>
      </w:r>
      <w:r>
        <w:rPr>
          <w:rFonts w:ascii="黑体" w:eastAsia="黑体" w:hAnsi="黑体" w:cs="宋体" w:hint="eastAsia"/>
          <w:color w:val="000000" w:themeColor="text1"/>
          <w:kern w:val="0"/>
          <w:szCs w:val="21"/>
        </w:rPr>
        <w:t>；</w:t>
      </w:r>
    </w:p>
    <w:p w:rsidR="00703423" w:rsidRPr="00DA2F81" w:rsidRDefault="00703423" w:rsidP="00703423">
      <w:pPr>
        <w:pStyle w:val="a5"/>
        <w:ind w:left="460" w:firstLineChars="0" w:firstLine="0"/>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3</w:t>
      </w:r>
      <w:r w:rsidRPr="008E6B65">
        <w:rPr>
          <w:rFonts w:ascii="黑体" w:eastAsia="黑体" w:hAnsi="黑体" w:cs="宋体" w:hint="eastAsia"/>
          <w:color w:val="000000" w:themeColor="text1"/>
          <w:kern w:val="0"/>
          <w:szCs w:val="21"/>
        </w:rPr>
        <w:t>、</w:t>
      </w:r>
      <w:r w:rsidRPr="00DA2F81">
        <w:rPr>
          <w:rFonts w:ascii="黑体" w:eastAsia="黑体" w:hAnsi="黑体" w:cs="宋体"/>
          <w:color w:val="000000" w:themeColor="text1"/>
          <w:kern w:val="0"/>
          <w:szCs w:val="21"/>
        </w:rPr>
        <w:t>有良好的写作能力和阅读文献的能力。</w:t>
      </w:r>
    </w:p>
    <w:p w:rsidR="00703423" w:rsidRPr="008E6B65" w:rsidRDefault="00703423" w:rsidP="00703423">
      <w:pPr>
        <w:pStyle w:val="a5"/>
        <w:numPr>
          <w:ilvl w:val="0"/>
          <w:numId w:val="1"/>
        </w:numPr>
        <w:ind w:firstLineChars="0"/>
        <w:rPr>
          <w:rFonts w:ascii="黑体" w:eastAsia="黑体" w:hAnsi="黑体"/>
          <w:color w:val="000000" w:themeColor="text1"/>
          <w:szCs w:val="21"/>
        </w:rPr>
      </w:pPr>
      <w:r w:rsidRPr="008E6B65">
        <w:rPr>
          <w:rFonts w:ascii="黑体" w:eastAsia="黑体" w:hAnsi="黑体" w:hint="eastAsia"/>
          <w:b/>
          <w:color w:val="0070C0"/>
          <w:szCs w:val="21"/>
        </w:rPr>
        <w:t>理化分析研究员/助理研究员</w:t>
      </w:r>
      <w:r w:rsidRPr="008E6B65">
        <w:rPr>
          <w:rFonts w:ascii="黑体" w:eastAsia="黑体" w:hAnsi="黑体" w:hint="eastAsia"/>
          <w:color w:val="000000" w:themeColor="text1"/>
          <w:szCs w:val="21"/>
        </w:rPr>
        <w:tab/>
      </w:r>
      <w:r w:rsidRPr="008E6B65">
        <w:rPr>
          <w:rFonts w:ascii="黑体" w:eastAsia="黑体" w:hAnsi="黑体" w:hint="eastAsia"/>
          <w:color w:val="000000" w:themeColor="text1"/>
          <w:szCs w:val="21"/>
        </w:rPr>
        <w:tab/>
      </w:r>
      <w:r w:rsidRPr="008E6B65">
        <w:rPr>
          <w:rFonts w:ascii="黑体" w:eastAsia="黑体" w:hAnsi="黑体" w:hint="eastAsia"/>
          <w:color w:val="000000" w:themeColor="text1"/>
          <w:szCs w:val="21"/>
        </w:rPr>
        <w:tab/>
      </w:r>
    </w:p>
    <w:p w:rsidR="00703423" w:rsidRPr="00DA2F81" w:rsidRDefault="00703423" w:rsidP="00703423">
      <w:pPr>
        <w:ind w:firstLineChars="100" w:firstLine="211"/>
        <w:rPr>
          <w:rFonts w:ascii="黑体" w:eastAsia="黑体" w:hAnsi="黑体" w:cs="宋体"/>
          <w:b/>
          <w:color w:val="000000" w:themeColor="text1"/>
          <w:kern w:val="0"/>
          <w:szCs w:val="21"/>
        </w:rPr>
      </w:pPr>
      <w:r w:rsidRPr="00DA2F81">
        <w:rPr>
          <w:rFonts w:ascii="黑体" w:eastAsia="黑体" w:hAnsi="黑体" w:cs="宋体" w:hint="eastAsia"/>
          <w:b/>
          <w:color w:val="000000" w:themeColor="text1"/>
          <w:kern w:val="0"/>
          <w:szCs w:val="21"/>
        </w:rPr>
        <w:t>岗位职责：</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1、高效液相色谱和毛细管电泳分析蛋白质药物方法的开发和验证；</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2、蛋白质药物的结构确证和质量属性研究；</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3、原料、辅料质检方法开发、湿法化学法检验放行；</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4、抗体药物纯度和杂质分析方法：如ELISA方法；</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5、负责分析方法的确认和验证，建立和修订相关的标准操作规程，根据工作需要，按照SOP完成其他日常检验；</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6、完成公司分配的其它任务。</w:t>
      </w:r>
    </w:p>
    <w:p w:rsidR="00703423" w:rsidRPr="00DA2F81" w:rsidRDefault="00703423" w:rsidP="00703423">
      <w:pPr>
        <w:ind w:firstLineChars="100" w:firstLine="211"/>
        <w:rPr>
          <w:rFonts w:ascii="黑体" w:eastAsia="黑体" w:hAnsi="黑体" w:cs="宋体"/>
          <w:b/>
          <w:color w:val="000000" w:themeColor="text1"/>
          <w:kern w:val="0"/>
          <w:szCs w:val="21"/>
        </w:rPr>
      </w:pPr>
      <w:r w:rsidRPr="00DA2F81">
        <w:rPr>
          <w:rFonts w:ascii="黑体" w:eastAsia="黑体" w:hAnsi="黑体" w:cs="宋体" w:hint="eastAsia"/>
          <w:b/>
          <w:color w:val="000000" w:themeColor="text1"/>
          <w:kern w:val="0"/>
          <w:szCs w:val="21"/>
        </w:rPr>
        <w:t>任职条件：</w:t>
      </w:r>
    </w:p>
    <w:p w:rsidR="00703423" w:rsidRPr="00DA2F81" w:rsidRDefault="00703423" w:rsidP="00703423">
      <w:pPr>
        <w:pStyle w:val="a5"/>
        <w:ind w:left="460" w:firstLineChars="0" w:firstLine="0"/>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1、</w:t>
      </w:r>
      <w:r w:rsidRPr="00DA2F81">
        <w:rPr>
          <w:rFonts w:ascii="黑体" w:eastAsia="黑体" w:hAnsi="黑体" w:cs="宋体"/>
          <w:color w:val="000000" w:themeColor="text1"/>
          <w:kern w:val="0"/>
          <w:szCs w:val="21"/>
        </w:rPr>
        <w:t>英语四级</w:t>
      </w:r>
      <w:r w:rsidRPr="00DA2F81">
        <w:rPr>
          <w:rFonts w:ascii="黑体" w:eastAsia="黑体" w:hAnsi="黑体" w:cs="宋体" w:hint="eastAsia"/>
          <w:color w:val="000000" w:themeColor="text1"/>
          <w:kern w:val="0"/>
          <w:szCs w:val="21"/>
        </w:rPr>
        <w:t>以上</w:t>
      </w:r>
      <w:r w:rsidRPr="00DA2F81">
        <w:rPr>
          <w:rFonts w:ascii="黑体" w:eastAsia="黑体" w:hAnsi="黑体" w:cs="宋体"/>
          <w:color w:val="000000" w:themeColor="text1"/>
          <w:kern w:val="0"/>
          <w:szCs w:val="21"/>
        </w:rPr>
        <w:t>；</w:t>
      </w:r>
    </w:p>
    <w:p w:rsidR="00703423" w:rsidRPr="008E6B65" w:rsidRDefault="00703423" w:rsidP="00703423">
      <w:pPr>
        <w:pStyle w:val="a5"/>
        <w:ind w:left="460" w:firstLineChars="0" w:firstLine="0"/>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2</w:t>
      </w:r>
      <w:r w:rsidRPr="008E6B65">
        <w:rPr>
          <w:rFonts w:ascii="黑体" w:eastAsia="黑体" w:hAnsi="黑体" w:cs="宋体" w:hint="eastAsia"/>
          <w:color w:val="000000" w:themeColor="text1"/>
          <w:kern w:val="0"/>
          <w:szCs w:val="21"/>
        </w:rPr>
        <w:t>、熟悉SDS-PAGE，HPLC</w:t>
      </w:r>
      <w:r>
        <w:rPr>
          <w:rFonts w:ascii="黑体" w:eastAsia="黑体" w:hAnsi="黑体" w:cs="宋体" w:hint="eastAsia"/>
          <w:color w:val="000000" w:themeColor="text1"/>
          <w:kern w:val="0"/>
          <w:szCs w:val="21"/>
        </w:rPr>
        <w:t>色谱，或毛细管电泳等分析技术和原理、</w:t>
      </w:r>
      <w:r w:rsidRPr="008E6B65">
        <w:rPr>
          <w:rFonts w:ascii="黑体" w:eastAsia="黑体" w:hAnsi="黑体" w:cs="宋体" w:hint="eastAsia"/>
          <w:color w:val="000000" w:themeColor="text1"/>
          <w:kern w:val="0"/>
          <w:szCs w:val="21"/>
        </w:rPr>
        <w:t>LC-MS</w:t>
      </w:r>
      <w:proofErr w:type="gramStart"/>
      <w:r w:rsidRPr="008E6B65">
        <w:rPr>
          <w:rFonts w:ascii="黑体" w:eastAsia="黑体" w:hAnsi="黑体" w:cs="宋体" w:hint="eastAsia"/>
          <w:color w:val="000000" w:themeColor="text1"/>
          <w:kern w:val="0"/>
          <w:szCs w:val="21"/>
        </w:rPr>
        <w:t>液质联用</w:t>
      </w:r>
      <w:proofErr w:type="gramEnd"/>
      <w:r w:rsidRPr="008E6B65">
        <w:rPr>
          <w:rFonts w:ascii="黑体" w:eastAsia="黑体" w:hAnsi="黑体" w:cs="宋体" w:hint="eastAsia"/>
          <w:color w:val="000000" w:themeColor="text1"/>
          <w:kern w:val="0"/>
          <w:szCs w:val="21"/>
        </w:rPr>
        <w:t>分析技术</w:t>
      </w:r>
      <w:r>
        <w:rPr>
          <w:rFonts w:ascii="黑体" w:eastAsia="黑体" w:hAnsi="黑体" w:cs="宋体" w:hint="eastAsia"/>
          <w:color w:val="000000" w:themeColor="text1"/>
          <w:kern w:val="0"/>
          <w:szCs w:val="21"/>
        </w:rPr>
        <w:t>者优先</w:t>
      </w:r>
      <w:r w:rsidRPr="008E6B65">
        <w:rPr>
          <w:rFonts w:ascii="黑体" w:eastAsia="黑体" w:hAnsi="黑体" w:cs="宋体" w:hint="eastAsia"/>
          <w:color w:val="000000" w:themeColor="text1"/>
          <w:kern w:val="0"/>
          <w:szCs w:val="21"/>
        </w:rPr>
        <w:t>。</w:t>
      </w:r>
    </w:p>
    <w:p w:rsidR="00703423" w:rsidRPr="008E6B65" w:rsidRDefault="00703423" w:rsidP="00703423">
      <w:pPr>
        <w:pStyle w:val="a5"/>
        <w:numPr>
          <w:ilvl w:val="0"/>
          <w:numId w:val="1"/>
        </w:numPr>
        <w:ind w:firstLineChars="0"/>
        <w:rPr>
          <w:rFonts w:ascii="黑体" w:eastAsia="黑体" w:hAnsi="黑体"/>
          <w:color w:val="000000" w:themeColor="text1"/>
          <w:szCs w:val="21"/>
        </w:rPr>
      </w:pPr>
      <w:r w:rsidRPr="008E6B65">
        <w:rPr>
          <w:rFonts w:ascii="黑体" w:eastAsia="黑体" w:hAnsi="黑体" w:hint="eastAsia"/>
          <w:b/>
          <w:color w:val="0070C0"/>
          <w:szCs w:val="21"/>
        </w:rPr>
        <w:t>生物分析研究员/助理研究员</w:t>
      </w:r>
      <w:r w:rsidRPr="008E6B65">
        <w:rPr>
          <w:rFonts w:ascii="黑体" w:eastAsia="黑体" w:hAnsi="黑体" w:hint="eastAsia"/>
          <w:color w:val="000000" w:themeColor="text1"/>
          <w:szCs w:val="21"/>
        </w:rPr>
        <w:t xml:space="preserve">     </w:t>
      </w:r>
    </w:p>
    <w:p w:rsidR="00703423" w:rsidRPr="00DA2F81" w:rsidRDefault="00703423" w:rsidP="00703423">
      <w:pPr>
        <w:ind w:firstLineChars="100" w:firstLine="211"/>
        <w:rPr>
          <w:rFonts w:ascii="黑体" w:eastAsia="黑体" w:hAnsi="黑体" w:cs="宋体"/>
          <w:b/>
          <w:color w:val="000000" w:themeColor="text1"/>
          <w:kern w:val="0"/>
          <w:szCs w:val="21"/>
        </w:rPr>
      </w:pPr>
      <w:r w:rsidRPr="00DA2F81">
        <w:rPr>
          <w:rFonts w:ascii="黑体" w:eastAsia="黑体" w:hAnsi="黑体" w:cs="宋体" w:hint="eastAsia"/>
          <w:b/>
          <w:color w:val="000000" w:themeColor="text1"/>
          <w:kern w:val="0"/>
          <w:szCs w:val="21"/>
        </w:rPr>
        <w:t>岗位职责：</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1、负责抗原、单抗体药物细胞生物活性方法的优化、确认和有效性验证；</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2、负责验证体外评价单抗体药物生物功能活性的细胞株模型；</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3、开展抗体药物产品的质检放行、稳定性研究样品检验；</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4、撰写、建立和修订相关的标准操作规程（SOP）；</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sidRPr="008E6B65">
        <w:rPr>
          <w:rFonts w:ascii="黑体" w:eastAsia="黑体" w:hAnsi="黑体" w:cs="宋体" w:hint="eastAsia"/>
          <w:color w:val="000000" w:themeColor="text1"/>
          <w:kern w:val="0"/>
          <w:szCs w:val="21"/>
        </w:rPr>
        <w:t>5、根据工作需要，按照SOP完成其他日常检验。</w:t>
      </w:r>
    </w:p>
    <w:p w:rsidR="00703423" w:rsidRPr="00DA2F81" w:rsidRDefault="00703423" w:rsidP="00703423">
      <w:pPr>
        <w:ind w:firstLineChars="100" w:firstLine="211"/>
        <w:rPr>
          <w:rFonts w:ascii="黑体" w:eastAsia="黑体" w:hAnsi="黑体" w:cs="宋体"/>
          <w:b/>
          <w:color w:val="000000" w:themeColor="text1"/>
          <w:kern w:val="0"/>
          <w:szCs w:val="21"/>
        </w:rPr>
      </w:pPr>
      <w:r w:rsidRPr="00DA2F81">
        <w:rPr>
          <w:rFonts w:ascii="黑体" w:eastAsia="黑体" w:hAnsi="黑体" w:cs="宋体" w:hint="eastAsia"/>
          <w:b/>
          <w:color w:val="000000" w:themeColor="text1"/>
          <w:kern w:val="0"/>
          <w:szCs w:val="21"/>
        </w:rPr>
        <w:t>任职条件：</w:t>
      </w:r>
    </w:p>
    <w:p w:rsidR="00703423" w:rsidRPr="008E6B65"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1</w:t>
      </w:r>
      <w:r w:rsidRPr="008E6B65">
        <w:rPr>
          <w:rFonts w:ascii="黑体" w:eastAsia="黑体" w:hAnsi="黑体" w:cs="宋体" w:hint="eastAsia"/>
          <w:color w:val="000000" w:themeColor="text1"/>
          <w:kern w:val="0"/>
          <w:szCs w:val="21"/>
        </w:rPr>
        <w:t>、掌握细胞培养和优化技术，有细胞冻存与复苏、细胞原代培养、传代培养经验，熟悉生物活性分析等生物学相关技术，具备一定的分子生物学及细胞生物学基础知识。</w:t>
      </w:r>
    </w:p>
    <w:p w:rsidR="00703423" w:rsidRDefault="00703423" w:rsidP="00703423">
      <w:pPr>
        <w:pStyle w:val="a5"/>
        <w:widowControl/>
        <w:shd w:val="clear" w:color="auto" w:fill="FFFFFF"/>
        <w:ind w:left="460" w:firstLineChars="0" w:firstLine="0"/>
        <w:jc w:val="left"/>
        <w:rPr>
          <w:rFonts w:ascii="黑体" w:eastAsia="黑体" w:hAnsi="黑体" w:cs="宋体"/>
          <w:color w:val="000000" w:themeColor="text1"/>
          <w:kern w:val="0"/>
          <w:szCs w:val="21"/>
        </w:rPr>
      </w:pPr>
      <w:r>
        <w:rPr>
          <w:rFonts w:ascii="黑体" w:eastAsia="黑体" w:hAnsi="黑体" w:cs="宋体" w:hint="eastAsia"/>
          <w:color w:val="000000" w:themeColor="text1"/>
          <w:kern w:val="0"/>
          <w:szCs w:val="21"/>
        </w:rPr>
        <w:t>2</w:t>
      </w:r>
      <w:r w:rsidRPr="008E6B65">
        <w:rPr>
          <w:rFonts w:ascii="黑体" w:eastAsia="黑体" w:hAnsi="黑体" w:cs="宋体" w:hint="eastAsia"/>
          <w:color w:val="000000" w:themeColor="text1"/>
          <w:kern w:val="0"/>
          <w:szCs w:val="21"/>
        </w:rPr>
        <w:t>、能够独立进行相关技术与研究内容的调研，撰写实验方案，分析数据，准备实验报告和汇报结果。</w:t>
      </w:r>
    </w:p>
    <w:p w:rsidR="00703423" w:rsidRPr="008E6B65" w:rsidRDefault="00703423" w:rsidP="00703423">
      <w:pPr>
        <w:pStyle w:val="a5"/>
        <w:widowControl/>
        <w:shd w:val="clear" w:color="auto" w:fill="FFFFFF"/>
        <w:ind w:left="460" w:firstLineChars="0" w:firstLine="0"/>
        <w:jc w:val="left"/>
        <w:rPr>
          <w:rFonts w:ascii="仿宋" w:eastAsia="仿宋" w:hAnsi="仿宋"/>
          <w:color w:val="000000" w:themeColor="text1"/>
          <w:szCs w:val="21"/>
        </w:rPr>
      </w:pPr>
      <w:bookmarkStart w:id="0" w:name="_GoBack"/>
      <w:bookmarkEnd w:id="0"/>
    </w:p>
    <w:p w:rsidR="00703423" w:rsidRPr="00DA2F81" w:rsidRDefault="00703423" w:rsidP="00703423">
      <w:pPr>
        <w:rPr>
          <w:rFonts w:ascii="黑体" w:eastAsia="黑体" w:hAnsi="黑体"/>
          <w:b/>
          <w:color w:val="0070C0"/>
          <w:szCs w:val="21"/>
        </w:rPr>
      </w:pPr>
      <w:r w:rsidRPr="00DA2F81">
        <w:rPr>
          <w:rFonts w:ascii="Simsun" w:hAnsi="Simsun"/>
          <w:color w:val="000000" w:themeColor="text1"/>
          <w:szCs w:val="21"/>
          <w:shd w:val="clear" w:color="auto" w:fill="FFFFFF"/>
        </w:rPr>
        <w:t> </w:t>
      </w:r>
      <w:r w:rsidRPr="00DA2F81">
        <w:rPr>
          <w:rFonts w:ascii="黑体" w:eastAsia="黑体" w:hAnsi="黑体" w:hint="eastAsia"/>
          <w:b/>
          <w:color w:val="0070C0"/>
          <w:szCs w:val="21"/>
        </w:rPr>
        <w:t>★薪资·福利待遇★</w:t>
      </w:r>
    </w:p>
    <w:p w:rsidR="00703423" w:rsidRPr="008E6B65" w:rsidRDefault="00703423" w:rsidP="00703423">
      <w:pPr>
        <w:rPr>
          <w:rFonts w:ascii="黑体" w:eastAsia="黑体" w:hAnsi="黑体"/>
          <w:color w:val="FF0000"/>
          <w:szCs w:val="21"/>
        </w:rPr>
      </w:pPr>
      <w:r w:rsidRPr="008E6B65">
        <w:rPr>
          <w:rFonts w:ascii="黑体" w:eastAsia="黑体" w:hAnsi="黑体" w:hint="eastAsia"/>
          <w:color w:val="FF0000"/>
          <w:szCs w:val="21"/>
        </w:rPr>
        <w:t>本科月薪：税前5300元起        硕士月薪：税前6800元起</w:t>
      </w:r>
    </w:p>
    <w:p w:rsidR="00703423" w:rsidRPr="008E6B65" w:rsidRDefault="00703423" w:rsidP="00703423">
      <w:pPr>
        <w:widowControl/>
        <w:jc w:val="left"/>
        <w:rPr>
          <w:rFonts w:ascii="黑体" w:eastAsia="黑体" w:hAnsi="黑体" w:cs="宋体"/>
          <w:color w:val="000000" w:themeColor="text1"/>
          <w:kern w:val="0"/>
          <w:szCs w:val="21"/>
        </w:rPr>
      </w:pPr>
      <w:bookmarkStart w:id="1" w:name="OLE_LINK1"/>
      <w:bookmarkStart w:id="2" w:name="OLE_LINK2"/>
      <w:r w:rsidRPr="008E6B65">
        <w:rPr>
          <w:rFonts w:ascii="黑体" w:eastAsia="黑体" w:hAnsi="黑体" w:cs="宋体" w:hint="eastAsia"/>
          <w:b/>
          <w:color w:val="0070C0"/>
          <w:kern w:val="0"/>
          <w:szCs w:val="21"/>
        </w:rPr>
        <w:t>五险</w:t>
      </w:r>
      <w:proofErr w:type="gramStart"/>
      <w:r w:rsidRPr="008E6B65">
        <w:rPr>
          <w:rFonts w:ascii="黑体" w:eastAsia="黑体" w:hAnsi="黑体" w:cs="宋体" w:hint="eastAsia"/>
          <w:b/>
          <w:color w:val="0070C0"/>
          <w:kern w:val="0"/>
          <w:szCs w:val="21"/>
        </w:rPr>
        <w:t>一</w:t>
      </w:r>
      <w:proofErr w:type="gramEnd"/>
      <w:r w:rsidRPr="008E6B65">
        <w:rPr>
          <w:rFonts w:ascii="黑体" w:eastAsia="黑体" w:hAnsi="黑体" w:cs="宋体" w:hint="eastAsia"/>
          <w:b/>
          <w:color w:val="0070C0"/>
          <w:kern w:val="0"/>
          <w:szCs w:val="21"/>
        </w:rPr>
        <w:t>金</w:t>
      </w:r>
      <w:r w:rsidRPr="008E6B65">
        <w:rPr>
          <w:rFonts w:ascii="黑体" w:eastAsia="黑体" w:hAnsi="黑体" w:cs="宋体" w:hint="eastAsia"/>
          <w:color w:val="000000" w:themeColor="text1"/>
          <w:kern w:val="0"/>
          <w:szCs w:val="21"/>
        </w:rPr>
        <w:t xml:space="preserve"> </w:t>
      </w:r>
      <w:r w:rsidRPr="008E6B65">
        <w:rPr>
          <w:rFonts w:ascii="黑体" w:eastAsia="黑体" w:hAnsi="黑体" w:cs="宋体" w:hint="eastAsia"/>
          <w:color w:val="000000" w:themeColor="text1"/>
          <w:kern w:val="0"/>
          <w:szCs w:val="21"/>
        </w:rPr>
        <w:tab/>
      </w:r>
      <w:r w:rsidRPr="008E6B65">
        <w:rPr>
          <w:rFonts w:ascii="黑体" w:eastAsia="黑体" w:hAnsi="黑体" w:cs="宋体" w:hint="eastAsia"/>
          <w:color w:val="000000" w:themeColor="text1"/>
          <w:kern w:val="0"/>
          <w:szCs w:val="21"/>
        </w:rPr>
        <w:tab/>
      </w:r>
      <w:r w:rsidRPr="008E6B65">
        <w:rPr>
          <w:rFonts w:ascii="黑体" w:eastAsia="黑体" w:hAnsi="黑体" w:cs="宋体" w:hint="eastAsia"/>
          <w:b/>
          <w:color w:val="0070C0"/>
          <w:kern w:val="0"/>
          <w:szCs w:val="21"/>
        </w:rPr>
        <w:t>补充医疗保险</w:t>
      </w:r>
      <w:r w:rsidRPr="008E6B65">
        <w:rPr>
          <w:rFonts w:ascii="黑体" w:eastAsia="黑体" w:hAnsi="黑体" w:cs="宋体" w:hint="eastAsia"/>
          <w:color w:val="000000" w:themeColor="text1"/>
          <w:kern w:val="0"/>
          <w:szCs w:val="21"/>
        </w:rPr>
        <w:tab/>
      </w:r>
      <w:r w:rsidRPr="008E6B65">
        <w:rPr>
          <w:rFonts w:ascii="黑体" w:eastAsia="黑体" w:hAnsi="黑体" w:cs="宋体" w:hint="eastAsia"/>
          <w:color w:val="000000" w:themeColor="text1"/>
          <w:kern w:val="0"/>
          <w:szCs w:val="21"/>
        </w:rPr>
        <w:tab/>
      </w:r>
      <w:r w:rsidRPr="008E6B65">
        <w:rPr>
          <w:rFonts w:ascii="黑体" w:eastAsia="黑体" w:hAnsi="黑体" w:cs="宋体" w:hint="eastAsia"/>
          <w:b/>
          <w:color w:val="0070C0"/>
          <w:kern w:val="0"/>
          <w:szCs w:val="21"/>
        </w:rPr>
        <w:t>年终奖金</w:t>
      </w:r>
      <w:r w:rsidRPr="008E6B65">
        <w:rPr>
          <w:rFonts w:ascii="黑体" w:eastAsia="黑体" w:hAnsi="黑体" w:cs="宋体" w:hint="eastAsia"/>
          <w:color w:val="000000" w:themeColor="text1"/>
          <w:kern w:val="0"/>
          <w:szCs w:val="21"/>
        </w:rPr>
        <w:tab/>
      </w:r>
      <w:r w:rsidRPr="008E6B65">
        <w:rPr>
          <w:rFonts w:ascii="黑体" w:eastAsia="黑体" w:hAnsi="黑体" w:cs="宋体" w:hint="eastAsia"/>
          <w:color w:val="000000" w:themeColor="text1"/>
          <w:kern w:val="0"/>
          <w:szCs w:val="21"/>
        </w:rPr>
        <w:tab/>
      </w:r>
      <w:r w:rsidRPr="008E6B65">
        <w:rPr>
          <w:rFonts w:ascii="黑体" w:eastAsia="黑体" w:hAnsi="黑体" w:cs="宋体" w:hint="eastAsia"/>
          <w:b/>
          <w:color w:val="0070C0"/>
          <w:kern w:val="0"/>
          <w:szCs w:val="21"/>
        </w:rPr>
        <w:t>带薪年假</w:t>
      </w:r>
      <w:r w:rsidRPr="008E6B65">
        <w:rPr>
          <w:rFonts w:ascii="黑体" w:eastAsia="黑体" w:hAnsi="黑体" w:cs="宋体" w:hint="eastAsia"/>
          <w:color w:val="000000" w:themeColor="text1"/>
          <w:kern w:val="0"/>
          <w:szCs w:val="21"/>
        </w:rPr>
        <w:tab/>
      </w:r>
      <w:r w:rsidRPr="008E6B65">
        <w:rPr>
          <w:rFonts w:ascii="黑体" w:eastAsia="黑体" w:hAnsi="黑体" w:cs="宋体" w:hint="eastAsia"/>
          <w:color w:val="000000" w:themeColor="text1"/>
          <w:kern w:val="0"/>
          <w:szCs w:val="21"/>
        </w:rPr>
        <w:tab/>
      </w:r>
      <w:r w:rsidRPr="008E6B65">
        <w:rPr>
          <w:rFonts w:ascii="黑体" w:eastAsia="黑体" w:hAnsi="黑体" w:cs="宋体" w:hint="eastAsia"/>
          <w:b/>
          <w:color w:val="0070C0"/>
          <w:kern w:val="0"/>
          <w:szCs w:val="21"/>
        </w:rPr>
        <w:t>员工宿舍</w:t>
      </w:r>
      <w:r w:rsidRPr="008E6B65">
        <w:rPr>
          <w:rFonts w:ascii="黑体" w:eastAsia="黑体" w:hAnsi="黑体" w:cs="宋体" w:hint="eastAsia"/>
          <w:color w:val="000000" w:themeColor="text1"/>
          <w:kern w:val="0"/>
          <w:szCs w:val="21"/>
        </w:rPr>
        <w:tab/>
      </w:r>
      <w:r w:rsidRPr="008E6B65">
        <w:rPr>
          <w:rFonts w:ascii="黑体" w:eastAsia="黑体" w:hAnsi="黑体" w:cs="宋体" w:hint="eastAsia"/>
          <w:color w:val="000000" w:themeColor="text1"/>
          <w:kern w:val="0"/>
          <w:szCs w:val="21"/>
        </w:rPr>
        <w:tab/>
      </w:r>
    </w:p>
    <w:p w:rsidR="00703423" w:rsidRPr="008E6B65" w:rsidRDefault="00703423" w:rsidP="00703423">
      <w:pPr>
        <w:widowControl/>
        <w:jc w:val="left"/>
        <w:rPr>
          <w:rFonts w:ascii="黑体" w:eastAsia="黑体" w:hAnsi="黑体" w:cs="宋体"/>
          <w:color w:val="000000" w:themeColor="text1"/>
          <w:kern w:val="0"/>
          <w:szCs w:val="21"/>
        </w:rPr>
      </w:pPr>
      <w:r w:rsidRPr="008E6B65">
        <w:rPr>
          <w:rFonts w:ascii="黑体" w:eastAsia="黑体" w:hAnsi="黑体" w:cs="宋体" w:hint="eastAsia"/>
          <w:b/>
          <w:color w:val="0070C0"/>
          <w:kern w:val="0"/>
          <w:szCs w:val="21"/>
        </w:rPr>
        <w:t>定期体检      生日福利</w:t>
      </w:r>
      <w:r w:rsidRPr="008E6B65">
        <w:rPr>
          <w:rFonts w:ascii="黑体" w:eastAsia="黑体" w:hAnsi="黑体" w:cs="宋体" w:hint="eastAsia"/>
          <w:color w:val="000000" w:themeColor="text1"/>
          <w:kern w:val="0"/>
          <w:szCs w:val="21"/>
        </w:rPr>
        <w:tab/>
        <w:t xml:space="preserve">       </w:t>
      </w:r>
      <w:r w:rsidRPr="008E6B65">
        <w:rPr>
          <w:rFonts w:ascii="黑体" w:eastAsia="黑体" w:hAnsi="黑体" w:cs="宋体" w:hint="eastAsia"/>
          <w:b/>
          <w:color w:val="0070C0"/>
          <w:kern w:val="0"/>
          <w:szCs w:val="21"/>
        </w:rPr>
        <w:t>团队建设</w:t>
      </w:r>
      <w:r w:rsidRPr="008E6B65">
        <w:rPr>
          <w:rFonts w:ascii="黑体" w:eastAsia="黑体" w:hAnsi="黑体" w:cs="宋体" w:hint="eastAsia"/>
          <w:color w:val="000000" w:themeColor="text1"/>
          <w:kern w:val="0"/>
          <w:szCs w:val="21"/>
        </w:rPr>
        <w:tab/>
      </w:r>
      <w:r w:rsidRPr="008E6B65">
        <w:rPr>
          <w:rFonts w:ascii="黑体" w:eastAsia="黑体" w:hAnsi="黑体" w:cs="宋体" w:hint="eastAsia"/>
          <w:color w:val="000000" w:themeColor="text1"/>
          <w:kern w:val="0"/>
          <w:szCs w:val="21"/>
        </w:rPr>
        <w:tab/>
      </w:r>
      <w:r w:rsidRPr="008E6B65">
        <w:rPr>
          <w:rFonts w:ascii="黑体" w:eastAsia="黑体" w:hAnsi="黑体" w:cs="宋体" w:hint="eastAsia"/>
          <w:b/>
          <w:color w:val="0070C0"/>
          <w:kern w:val="0"/>
          <w:szCs w:val="21"/>
        </w:rPr>
        <w:t>健身活动</w:t>
      </w:r>
      <w:bookmarkEnd w:id="1"/>
      <w:bookmarkEnd w:id="2"/>
    </w:p>
    <w:p w:rsidR="00703423" w:rsidRPr="008E6B65" w:rsidRDefault="00703423" w:rsidP="00703423">
      <w:pPr>
        <w:rPr>
          <w:szCs w:val="21"/>
        </w:rPr>
      </w:pPr>
    </w:p>
    <w:p w:rsidR="00FF258B" w:rsidRPr="00703423" w:rsidRDefault="00FF258B"/>
    <w:sectPr w:rsidR="00FF258B" w:rsidRPr="00703423" w:rsidSect="001D3878">
      <w:headerReference w:type="default" r:id="rId7"/>
      <w:footerReference w:type="default" r:id="rId8"/>
      <w:pgSz w:w="11906" w:h="16838"/>
      <w:pgMar w:top="567" w:right="567" w:bottom="567" w:left="567"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9E7" w:rsidRDefault="002C39E7" w:rsidP="00703423">
      <w:r>
        <w:separator/>
      </w:r>
    </w:p>
  </w:endnote>
  <w:endnote w:type="continuationSeparator" w:id="0">
    <w:p w:rsidR="002C39E7" w:rsidRDefault="002C39E7" w:rsidP="00703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4C4" w:rsidRPr="0057638C" w:rsidRDefault="002C39E7" w:rsidP="00C41A6C">
    <w:pPr>
      <w:jc w:val="right"/>
      <w:rPr>
        <w:rFonts w:ascii="微软雅黑" w:eastAsia="微软雅黑" w:hAnsi="微软雅黑"/>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9E7" w:rsidRDefault="002C39E7" w:rsidP="00703423">
      <w:r>
        <w:separator/>
      </w:r>
    </w:p>
  </w:footnote>
  <w:footnote w:type="continuationSeparator" w:id="0">
    <w:p w:rsidR="002C39E7" w:rsidRDefault="002C39E7" w:rsidP="00703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4C4" w:rsidRPr="009C5F1C" w:rsidRDefault="002C39E7" w:rsidP="000722C2">
    <w:pPr>
      <w:spacing w:line="360" w:lineRule="auto"/>
      <w:rPr>
        <w:rFonts w:ascii="黑体" w:eastAsia="黑体"/>
        <w:b/>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16790"/>
    <w:multiLevelType w:val="hybridMultilevel"/>
    <w:tmpl w:val="4CACB10E"/>
    <w:lvl w:ilvl="0" w:tplc="499AF1F0">
      <w:start w:val="1"/>
      <w:numFmt w:val="japaneseCounting"/>
      <w:lvlText w:val="%1、"/>
      <w:lvlJc w:val="left"/>
      <w:pPr>
        <w:ind w:left="744" w:hanging="460"/>
      </w:pPr>
      <w:rPr>
        <w:rFonts w:hint="default"/>
        <w:color w:val="0070C0"/>
        <w:sz w:val="24"/>
        <w:szCs w:val="24"/>
        <w:lang w:val="en-US"/>
      </w:rPr>
    </w:lvl>
    <w:lvl w:ilvl="1" w:tplc="04090019">
      <w:start w:val="1"/>
      <w:numFmt w:val="lowerLetter"/>
      <w:lvlText w:val="%2)"/>
      <w:lvlJc w:val="left"/>
      <w:pPr>
        <w:ind w:left="840" w:hanging="420"/>
      </w:pPr>
    </w:lvl>
    <w:lvl w:ilvl="2" w:tplc="D7E62E7A">
      <w:start w:val="1"/>
      <w:numFmt w:val="decimal"/>
      <w:lvlText w:val="%3、"/>
      <w:lvlJc w:val="left"/>
      <w:pPr>
        <w:ind w:left="786" w:hanging="360"/>
      </w:pPr>
      <w:rPr>
        <w:rFonts w:ascii="黑体" w:eastAsia="黑体" w:hAnsi="黑体" w:hint="default"/>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3423"/>
    <w:rsid w:val="002C39E7"/>
    <w:rsid w:val="00703423"/>
    <w:rsid w:val="00FF25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4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3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3423"/>
    <w:rPr>
      <w:sz w:val="18"/>
      <w:szCs w:val="18"/>
    </w:rPr>
  </w:style>
  <w:style w:type="paragraph" w:styleId="a4">
    <w:name w:val="footer"/>
    <w:basedOn w:val="a"/>
    <w:link w:val="Char0"/>
    <w:uiPriority w:val="99"/>
    <w:semiHidden/>
    <w:unhideWhenUsed/>
    <w:rsid w:val="007034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3423"/>
    <w:rPr>
      <w:sz w:val="18"/>
      <w:szCs w:val="18"/>
    </w:rPr>
  </w:style>
  <w:style w:type="paragraph" w:styleId="a5">
    <w:name w:val="List Paragraph"/>
    <w:basedOn w:val="a"/>
    <w:uiPriority w:val="34"/>
    <w:qFormat/>
    <w:rsid w:val="00703423"/>
    <w:pPr>
      <w:ind w:firstLineChars="200" w:firstLine="420"/>
    </w:pPr>
  </w:style>
  <w:style w:type="table" w:styleId="a6">
    <w:name w:val="Table Grid"/>
    <w:basedOn w:val="a1"/>
    <w:uiPriority w:val="59"/>
    <w:rsid w:val="00703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1774</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dc:creator>
  <cp:keywords/>
  <dc:description/>
  <cp:lastModifiedBy>CI</cp:lastModifiedBy>
  <cp:revision>2</cp:revision>
  <dcterms:created xsi:type="dcterms:W3CDTF">2018-10-22T05:44:00Z</dcterms:created>
  <dcterms:modified xsi:type="dcterms:W3CDTF">2018-10-22T05:44:00Z</dcterms:modified>
</cp:coreProperties>
</file>