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E80" w:rsidRDefault="006C6ECC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西南医科大学心血管医学研究所</w:t>
      </w:r>
    </w:p>
    <w:p w:rsidR="008E3E80" w:rsidRDefault="006C6ECC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博士后科研工作站招聘简章</w:t>
      </w:r>
    </w:p>
    <w:p w:rsidR="008E3E80" w:rsidRDefault="008E3E80">
      <w:pPr>
        <w:spacing w:after="0" w:line="560" w:lineRule="exact"/>
        <w:ind w:firstLineChars="200" w:firstLine="720"/>
        <w:jc w:val="both"/>
        <w:rPr>
          <w:rFonts w:ascii="方正小标宋简体" w:eastAsia="方正小标宋简体"/>
          <w:sz w:val="36"/>
          <w:szCs w:val="36"/>
        </w:rPr>
      </w:pP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西南医科大学心血管医学研究所是</w:t>
      </w:r>
      <w:r>
        <w:rPr>
          <w:rFonts w:ascii="仿宋_GB2312" w:eastAsia="仿宋_GB2312" w:hAnsi="仿宋" w:hint="eastAsia"/>
          <w:sz w:val="32"/>
          <w:szCs w:val="32"/>
        </w:rPr>
        <w:t>1997</w:t>
      </w:r>
      <w:r>
        <w:rPr>
          <w:rFonts w:ascii="仿宋_GB2312" w:eastAsia="仿宋_GB2312" w:hAnsi="仿宋" w:hint="eastAsia"/>
          <w:sz w:val="32"/>
          <w:szCs w:val="32"/>
        </w:rPr>
        <w:t>年经省级主管部门批准成立的专业研究机构，该所依托的生理学、内科学（心血管病学）相继被列为四川省重点学科，所属的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医学电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生理实验室是省部共建教育部重点实验室，四川省科技条件平台（膜通道功能、结构与信号转导同步研究基地），国家中医药管理局三级实验室，是目前四川以及西部地区最大的电生理研究中心；作为研究所组成部分的临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床研究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基地——心血管内科拥有川南最大的心脏介入治疗中心，也是国家临床药物试验基地；血管外科是西南地区较早建立的血管外科专科；心脏外科开展了我省第一例同种异体原位心脏移植手术；中医心脑血管内科为四</w:t>
      </w:r>
      <w:r>
        <w:rPr>
          <w:rFonts w:ascii="仿宋_GB2312" w:eastAsia="仿宋_GB2312" w:hAnsi="仿宋" w:hint="eastAsia"/>
          <w:sz w:val="32"/>
          <w:szCs w:val="32"/>
        </w:rPr>
        <w:t>川省重大疾病中医药防治协作中心、国家“十一五”重点专科协作组及重点病种临床方案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验证组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成员。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心血管医学研究所拥有实验室面积</w:t>
      </w:r>
      <w:r>
        <w:rPr>
          <w:rFonts w:ascii="仿宋_GB2312" w:eastAsia="仿宋_GB2312" w:hAnsi="仿宋" w:hint="eastAsia"/>
          <w:sz w:val="32"/>
          <w:szCs w:val="32"/>
        </w:rPr>
        <w:t>3000</w:t>
      </w:r>
      <w:r>
        <w:rPr>
          <w:rFonts w:ascii="仿宋_GB2312" w:eastAsia="仿宋_GB2312" w:hAnsi="仿宋" w:hint="eastAsia"/>
          <w:sz w:val="32"/>
          <w:szCs w:val="32"/>
        </w:rPr>
        <w:t>余平方米，有膜片钳离子通道研究平台，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细胞电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生理研究平台，膜通道功能、结构与信号转导同步研究实验平台，心血管力学研究平台，动物疾病模型实验平台，离子通道分子生物学研究平台，心血管药物作用及电生理机制研究平台，心血管疾病临床电生理研究平台，血管生物学研究平台，神经电生理和神经生物学研究平台等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个实验技术平台。实验室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拥有国际上最先进的电生理仪器，仪器设备总值达</w:t>
      </w:r>
      <w:r>
        <w:rPr>
          <w:rFonts w:ascii="仿宋_GB2312" w:eastAsia="仿宋_GB2312" w:hAnsi="仿宋" w:hint="eastAsia"/>
          <w:sz w:val="32"/>
          <w:szCs w:val="32"/>
        </w:rPr>
        <w:t>3000</w:t>
      </w:r>
      <w:r>
        <w:rPr>
          <w:rFonts w:ascii="仿宋_GB2312" w:eastAsia="仿宋_GB2312" w:hAnsi="仿宋" w:hint="eastAsia"/>
          <w:sz w:val="32"/>
          <w:szCs w:val="32"/>
        </w:rPr>
        <w:t>余万元。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西南医</w:t>
      </w:r>
      <w:r>
        <w:rPr>
          <w:rFonts w:ascii="仿宋_GB2312" w:eastAsia="仿宋_GB2312" w:hAnsi="仿宋" w:hint="eastAsia"/>
          <w:sz w:val="32"/>
          <w:szCs w:val="32"/>
        </w:rPr>
        <w:t>科大学心血管医学研究所博士后科研工作站于</w:t>
      </w:r>
      <w:r>
        <w:rPr>
          <w:rFonts w:ascii="仿宋_GB2312" w:eastAsia="仿宋_GB2312" w:hAnsi="仿宋" w:hint="eastAsia"/>
          <w:sz w:val="32"/>
          <w:szCs w:val="32"/>
        </w:rPr>
        <w:t>2010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月正式挂牌成立，现与浙江大学医学部合作，面向海内外公开招收博士后研究人员，欢迎有志之士加盟！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一、招收条件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具备良好的政治素质，遵纪守法、品行端正、坚持实事求是的科学精神和严谨求实的治学态度；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符合国家规定的博士后进站条件，具有较强科研能力和良好的团队协作精神；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在国内外已经获得或即将获得博士学位者；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年龄原则上在</w:t>
      </w:r>
      <w:r>
        <w:rPr>
          <w:rFonts w:ascii="仿宋_GB2312" w:eastAsia="仿宋_GB2312" w:hAnsi="仿宋" w:hint="eastAsia"/>
          <w:sz w:val="32"/>
          <w:szCs w:val="32"/>
        </w:rPr>
        <w:t>35</w:t>
      </w:r>
      <w:r>
        <w:rPr>
          <w:rFonts w:ascii="仿宋_GB2312" w:eastAsia="仿宋_GB2312" w:hAnsi="仿宋" w:hint="eastAsia"/>
          <w:sz w:val="32"/>
          <w:szCs w:val="32"/>
        </w:rPr>
        <w:t>岁以下（含</w:t>
      </w:r>
      <w:r>
        <w:rPr>
          <w:rFonts w:ascii="仿宋_GB2312" w:eastAsia="仿宋_GB2312" w:hAnsi="仿宋" w:hint="eastAsia"/>
          <w:sz w:val="32"/>
          <w:szCs w:val="32"/>
        </w:rPr>
        <w:t>35</w:t>
      </w:r>
      <w:r>
        <w:rPr>
          <w:rFonts w:ascii="仿宋_GB2312" w:eastAsia="仿宋_GB2312" w:hAnsi="仿宋" w:hint="eastAsia"/>
          <w:sz w:val="32"/>
          <w:szCs w:val="32"/>
        </w:rPr>
        <w:t>岁，即未到</w:t>
      </w:r>
      <w:r>
        <w:rPr>
          <w:rFonts w:ascii="仿宋_GB2312" w:eastAsia="仿宋_GB2312" w:hAnsi="仿宋" w:hint="eastAsia"/>
          <w:sz w:val="32"/>
          <w:szCs w:val="32"/>
        </w:rPr>
        <w:t>36</w:t>
      </w:r>
      <w:r>
        <w:rPr>
          <w:rFonts w:ascii="仿宋_GB2312" w:eastAsia="仿宋_GB2312" w:hAnsi="仿宋" w:hint="eastAsia"/>
          <w:sz w:val="32"/>
          <w:szCs w:val="32"/>
        </w:rPr>
        <w:t>岁生日），身体健康；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定向委培博士毕业生、在职人员和现役军人申请在职做博士后，须经所在单</w:t>
      </w:r>
      <w:r>
        <w:rPr>
          <w:rFonts w:ascii="仿宋_GB2312" w:eastAsia="仿宋_GB2312" w:hAnsi="仿宋" w:hint="eastAsia"/>
          <w:sz w:val="32"/>
          <w:szCs w:val="32"/>
        </w:rPr>
        <w:t>位同意脱产到本站专门从事博士后研究。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二、招收人数及研究方向</w:t>
      </w:r>
      <w:r>
        <w:rPr>
          <w:rFonts w:ascii="黑体" w:eastAsia="黑体" w:hAnsi="黑体" w:hint="eastAsia"/>
          <w:sz w:val="32"/>
          <w:szCs w:val="32"/>
        </w:rPr>
        <w:t xml:space="preserve">  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70"/>
        <w:gridCol w:w="1134"/>
        <w:gridCol w:w="1259"/>
      </w:tblGrid>
      <w:tr w:rsidR="008E3E80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拟招收博士后人员的研究方向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指导</w:t>
            </w:r>
          </w:p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导师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招收</w:t>
            </w:r>
          </w:p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人数（</w:t>
            </w:r>
            <w:r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  <w:t>人</w:t>
            </w: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心律失常的细胞与分子机制；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血管舒缩活动的调控；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心血管活动的离子通道机制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曾晓荣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分子药理、中药药理及新药评价研究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梅其炳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病毒性心脏病心肌纤维化的机制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杨思进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花生四烯酸的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P450</w:t>
            </w: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酶氧化</w:t>
            </w:r>
            <w:proofErr w:type="gram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代谢产物在心血管疾病治疗中的应用研究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王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创新药物及其递送系统基础与应用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赵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脑血管疾病基础与临床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江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心脏电生理，信号调控与药理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雷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鸣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肿瘤心脏病学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党喜同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血管平滑肌大电导钙激活钾通道（</w:t>
            </w:r>
            <w:proofErr w:type="spell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BKca</w:t>
            </w:r>
            <w:proofErr w:type="spell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）胞</w:t>
            </w: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内功能域研究</w:t>
            </w:r>
            <w:proofErr w:type="gram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功能域突变体及人工重建通道的研究；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药物作用、机制及筛选研究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杨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转录因子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TWIST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及其信号通路蛋白在肿瘤血管生成中的作用机制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傅俊江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缺血后血管生成的调控；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血栓形成与血管壁的相互作用机理；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血管生成与肿瘤转移机理的研究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吴剑波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曹之宪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新型药物制剂研究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钟志容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衰老与老年医学、离子通道省里功能；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衰老相关疾病药物筛选研究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罗怀容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中药药理及分子药理；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药物筛选及成药性评价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吴建明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肖占刚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计算生理学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张恒贵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神经分泌在神经生理和神经病理中的作用；</w:t>
            </w:r>
          </w:p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神经心脏调节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康新江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8E3E80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心血管电生理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李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光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80" w:rsidRDefault="006C6ECC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</w:tbl>
    <w:p w:rsidR="008E3E80" w:rsidRDefault="006C6ECC">
      <w:pPr>
        <w:spacing w:after="0" w:line="560" w:lineRule="exact"/>
        <w:ind w:firstLineChars="100" w:firstLine="32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三、申请者应提交材料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凡报名申请进站从事研究的人员，需提交下列申请材料：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《博士后申请表》（中国博士后网站下载）。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" w:hint="eastAsia"/>
          <w:sz w:val="32"/>
          <w:szCs w:val="32"/>
        </w:rPr>
        <w:t>博士研究生毕业证书和博士学位证书复印件，没有取得证书的需要提供通过博士学位论文答辩的有关证明材料。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博士论文或论文初稿、两篇高水平学术研究代表作。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相近学科两名博士生导师推荐信（其中一名为博士攻读期间的导师）。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留学回国博士须提交我驻外使（领）馆教育处（组）签署意见的《博士后申请表》、《中华人民共和国驻外使领馆教育处（组）推荐意见表》，或留学回国人员证明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均应对何时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何校获博士学位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有明确的说明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课题研究计划书（</w:t>
      </w:r>
      <w:r>
        <w:rPr>
          <w:rFonts w:ascii="仿宋_GB2312" w:eastAsia="仿宋_GB2312" w:hAnsi="仿宋" w:hint="eastAsia"/>
          <w:sz w:val="32"/>
          <w:szCs w:val="32"/>
        </w:rPr>
        <w:t>3000-5000</w:t>
      </w:r>
      <w:r>
        <w:rPr>
          <w:rFonts w:ascii="仿宋_GB2312" w:eastAsia="仿宋_GB2312" w:hAnsi="仿宋" w:hint="eastAsia"/>
          <w:sz w:val="32"/>
          <w:szCs w:val="32"/>
        </w:rPr>
        <w:t>字）。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>
        <w:rPr>
          <w:rFonts w:ascii="仿宋_GB2312" w:eastAsia="仿宋_GB2312" w:hAnsi="仿宋" w:hint="eastAsia"/>
          <w:sz w:val="32"/>
          <w:szCs w:val="32"/>
        </w:rPr>
        <w:t>个人简历及身份证复印件。</w:t>
      </w:r>
    </w:p>
    <w:p w:rsidR="006C6ECC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上述材料需先将电子文档发至邮箱</w:t>
      </w:r>
    </w:p>
    <w:p w:rsidR="006C6ECC" w:rsidRDefault="006C6ECC">
      <w:pPr>
        <w:spacing w:after="0" w:line="560" w:lineRule="exact"/>
        <w:ind w:firstLineChars="200" w:firstLine="480"/>
        <w:jc w:val="both"/>
        <w:rPr>
          <w:rFonts w:ascii="微软雅黑" w:hAnsi="微软雅黑"/>
          <w:color w:val="000000" w:themeColor="text1"/>
          <w:sz w:val="24"/>
          <w:szCs w:val="24"/>
        </w:rPr>
      </w:pPr>
      <w:hyperlink r:id="rId5" w:history="1">
        <w:r w:rsidRPr="00EB2F9A">
          <w:rPr>
            <w:rStyle w:val="a7"/>
            <w:rFonts w:ascii="微软雅黑" w:hAnsi="微软雅黑"/>
            <w:sz w:val="24"/>
            <w:szCs w:val="24"/>
          </w:rPr>
          <w:t>hgayrsc@126.com</w:t>
        </w:r>
        <w:r w:rsidRPr="00EB2F9A">
          <w:rPr>
            <w:rStyle w:val="a7"/>
            <w:rFonts w:ascii="微软雅黑" w:hAnsi="微软雅黑"/>
            <w:sz w:val="24"/>
            <w:szCs w:val="24"/>
          </w:rPr>
          <w:t>,</w:t>
        </w:r>
        <w:bookmarkStart w:id="0" w:name="_Hlk530572553"/>
        <w:bookmarkStart w:id="1" w:name="_GoBack"/>
        <w:r w:rsidRPr="00EB2F9A">
          <w:rPr>
            <w:rStyle w:val="a7"/>
            <w:rFonts w:ascii="微软雅黑" w:hAnsi="微软雅黑" w:hint="eastAsia"/>
            <w:sz w:val="24"/>
            <w:szCs w:val="24"/>
          </w:rPr>
          <w:t>809815062@qq.com</w:t>
        </w:r>
        <w:bookmarkEnd w:id="0"/>
        <w:bookmarkEnd w:id="1"/>
      </w:hyperlink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（纸质材料面试时提交）。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本站将坚持公开、公平、公正的招收原则，对报名材料进行筛选，初审合格者经面试、考核后择优录取。报名材料恕不退还。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四、相关待遇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凡被录用进站工作者，在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站期间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享受以下待遇：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</w:t>
      </w:r>
      <w:r>
        <w:rPr>
          <w:rFonts w:ascii="仿宋_GB2312" w:eastAsia="仿宋_GB2312" w:hAnsi="仿宋" w:hint="eastAsia"/>
          <w:bCs/>
          <w:sz w:val="32"/>
          <w:szCs w:val="32"/>
        </w:rPr>
        <w:t>我校专业技术六级岗位基本工资和绩效工资。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2.</w:t>
      </w:r>
      <w:r>
        <w:rPr>
          <w:rFonts w:ascii="仿宋_GB2312" w:eastAsia="仿宋_GB2312" w:hAnsi="仿宋" w:hint="eastAsia"/>
          <w:bCs/>
          <w:sz w:val="32"/>
          <w:szCs w:val="32"/>
        </w:rPr>
        <w:t>租房补贴</w:t>
      </w:r>
      <w:r>
        <w:rPr>
          <w:rFonts w:ascii="仿宋_GB2312" w:eastAsia="仿宋_GB2312" w:hAnsi="仿宋" w:hint="eastAsia"/>
          <w:bCs/>
          <w:sz w:val="32"/>
          <w:szCs w:val="32"/>
        </w:rPr>
        <w:t>1500</w:t>
      </w:r>
      <w:r>
        <w:rPr>
          <w:rFonts w:ascii="仿宋_GB2312" w:eastAsia="仿宋_GB2312" w:hAnsi="仿宋" w:hint="eastAsia"/>
          <w:bCs/>
          <w:sz w:val="32"/>
          <w:szCs w:val="32"/>
        </w:rPr>
        <w:t>元</w:t>
      </w:r>
      <w:r>
        <w:rPr>
          <w:rFonts w:ascii="仿宋_GB2312" w:eastAsia="仿宋_GB2312" w:hAnsi="仿宋" w:hint="eastAsia"/>
          <w:bCs/>
          <w:sz w:val="32"/>
          <w:szCs w:val="32"/>
        </w:rPr>
        <w:t>/</w:t>
      </w:r>
      <w:r>
        <w:rPr>
          <w:rFonts w:ascii="仿宋_GB2312" w:eastAsia="仿宋_GB2312" w:hAnsi="仿宋" w:hint="eastAsia"/>
          <w:bCs/>
          <w:sz w:val="32"/>
          <w:szCs w:val="32"/>
        </w:rPr>
        <w:t>月。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3.</w:t>
      </w:r>
      <w:r>
        <w:rPr>
          <w:rFonts w:ascii="仿宋_GB2312" w:eastAsia="仿宋_GB2312" w:hAnsi="仿宋" w:hint="eastAsia"/>
          <w:bCs/>
          <w:sz w:val="32"/>
          <w:szCs w:val="32"/>
        </w:rPr>
        <w:t>购买“五险”（包括养老保险、医疗保险、失业保险、工伤保险、生育保险</w:t>
      </w:r>
      <w:r>
        <w:rPr>
          <w:rFonts w:ascii="仿宋_GB2312" w:eastAsia="仿宋_GB2312" w:hAnsi="仿宋" w:hint="eastAsia"/>
          <w:bCs/>
          <w:sz w:val="32"/>
          <w:szCs w:val="32"/>
        </w:rPr>
        <w:t>）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4.</w:t>
      </w:r>
      <w:r>
        <w:rPr>
          <w:rFonts w:ascii="仿宋_GB2312" w:eastAsia="仿宋_GB2312" w:hAnsi="仿宋" w:hint="eastAsia"/>
          <w:bCs/>
          <w:sz w:val="32"/>
          <w:szCs w:val="32"/>
        </w:rPr>
        <w:t>一次性给予</w:t>
      </w:r>
      <w:r>
        <w:rPr>
          <w:rFonts w:ascii="仿宋_GB2312" w:eastAsia="仿宋_GB2312" w:hAnsi="仿宋" w:hint="eastAsia"/>
          <w:bCs/>
          <w:sz w:val="32"/>
          <w:szCs w:val="32"/>
        </w:rPr>
        <w:t>8</w:t>
      </w:r>
      <w:r>
        <w:rPr>
          <w:rFonts w:ascii="仿宋_GB2312" w:eastAsia="仿宋_GB2312" w:hAnsi="仿宋" w:hint="eastAsia"/>
          <w:bCs/>
          <w:sz w:val="32"/>
          <w:szCs w:val="32"/>
        </w:rPr>
        <w:t>万元科研启动金。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联系部门：西南医科大学人事处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址：四川省泸州市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龙马潭区香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林路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段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号西南医科大学城北校区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德诚楼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七楼（</w:t>
      </w:r>
      <w:r>
        <w:rPr>
          <w:rFonts w:ascii="仿宋_GB2312" w:eastAsia="仿宋_GB2312" w:hAnsi="仿宋" w:hint="eastAsia"/>
          <w:sz w:val="32"/>
          <w:szCs w:val="32"/>
        </w:rPr>
        <w:t>646000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系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人：杨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冉</w:t>
      </w:r>
    </w:p>
    <w:p w:rsidR="008E3E80" w:rsidRDefault="006C6ECC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话：</w:t>
      </w:r>
      <w:r>
        <w:rPr>
          <w:rFonts w:ascii="仿宋_GB2312" w:eastAsia="仿宋_GB2312" w:hAnsi="仿宋" w:hint="eastAsia"/>
          <w:sz w:val="32"/>
          <w:szCs w:val="32"/>
        </w:rPr>
        <w:t xml:space="preserve">0830-3162577    </w:t>
      </w:r>
    </w:p>
    <w:sectPr w:rsidR="008E3E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937B1"/>
    <w:rsid w:val="000D25A5"/>
    <w:rsid w:val="00112D4B"/>
    <w:rsid w:val="001A1D00"/>
    <w:rsid w:val="002116A4"/>
    <w:rsid w:val="00233CEE"/>
    <w:rsid w:val="00261141"/>
    <w:rsid w:val="00267F7F"/>
    <w:rsid w:val="002A3F51"/>
    <w:rsid w:val="002A7935"/>
    <w:rsid w:val="002B1E23"/>
    <w:rsid w:val="00310779"/>
    <w:rsid w:val="00323B43"/>
    <w:rsid w:val="003318C6"/>
    <w:rsid w:val="00337545"/>
    <w:rsid w:val="0035261C"/>
    <w:rsid w:val="003A2518"/>
    <w:rsid w:val="003D37D8"/>
    <w:rsid w:val="003E6EBE"/>
    <w:rsid w:val="00426133"/>
    <w:rsid w:val="004343B6"/>
    <w:rsid w:val="004358AB"/>
    <w:rsid w:val="004F19F7"/>
    <w:rsid w:val="004F5209"/>
    <w:rsid w:val="00506A71"/>
    <w:rsid w:val="005327DB"/>
    <w:rsid w:val="00550663"/>
    <w:rsid w:val="005F1D44"/>
    <w:rsid w:val="00605BE9"/>
    <w:rsid w:val="0066156E"/>
    <w:rsid w:val="00664023"/>
    <w:rsid w:val="006905BC"/>
    <w:rsid w:val="006A149E"/>
    <w:rsid w:val="006A6FF8"/>
    <w:rsid w:val="006B200F"/>
    <w:rsid w:val="006C6ECC"/>
    <w:rsid w:val="006F6627"/>
    <w:rsid w:val="007524EA"/>
    <w:rsid w:val="00824A52"/>
    <w:rsid w:val="00861762"/>
    <w:rsid w:val="00863D2D"/>
    <w:rsid w:val="008B6189"/>
    <w:rsid w:val="008B7726"/>
    <w:rsid w:val="008D3290"/>
    <w:rsid w:val="008E3E80"/>
    <w:rsid w:val="008F2DD3"/>
    <w:rsid w:val="00980AA3"/>
    <w:rsid w:val="00A52982"/>
    <w:rsid w:val="00A77B8E"/>
    <w:rsid w:val="00A97F8E"/>
    <w:rsid w:val="00AC627A"/>
    <w:rsid w:val="00AF50CB"/>
    <w:rsid w:val="00B7433D"/>
    <w:rsid w:val="00B97BFF"/>
    <w:rsid w:val="00BA6E4F"/>
    <w:rsid w:val="00BE6C5D"/>
    <w:rsid w:val="00C96F8C"/>
    <w:rsid w:val="00CA60B8"/>
    <w:rsid w:val="00CC4B09"/>
    <w:rsid w:val="00D31D50"/>
    <w:rsid w:val="00D56A6A"/>
    <w:rsid w:val="00D87B09"/>
    <w:rsid w:val="00DA5865"/>
    <w:rsid w:val="00E53A1E"/>
    <w:rsid w:val="00E66AD5"/>
    <w:rsid w:val="00EB3CDE"/>
    <w:rsid w:val="00ED465B"/>
    <w:rsid w:val="00F13E6C"/>
    <w:rsid w:val="00F37EDB"/>
    <w:rsid w:val="00F453B0"/>
    <w:rsid w:val="00F8675C"/>
    <w:rsid w:val="00F93913"/>
    <w:rsid w:val="00FC5773"/>
    <w:rsid w:val="00FC6CA3"/>
    <w:rsid w:val="00FD0DC3"/>
    <w:rsid w:val="00FE32C9"/>
    <w:rsid w:val="0A026771"/>
    <w:rsid w:val="0B4175D3"/>
    <w:rsid w:val="0DBC59A3"/>
    <w:rsid w:val="11A429EF"/>
    <w:rsid w:val="1B5E1716"/>
    <w:rsid w:val="235232CB"/>
    <w:rsid w:val="45C00308"/>
    <w:rsid w:val="530348DA"/>
    <w:rsid w:val="5A7E5863"/>
    <w:rsid w:val="5C6D3197"/>
    <w:rsid w:val="6A6948BC"/>
    <w:rsid w:val="6AFF26A0"/>
    <w:rsid w:val="6C8B26C1"/>
    <w:rsid w:val="707A0225"/>
    <w:rsid w:val="772527C0"/>
    <w:rsid w:val="7F2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CB60"/>
  <w15:docId w15:val="{183307F4-5F8F-4412-BF4A-AD7EA5A1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C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gayrsc@126.com,80981506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12</cp:revision>
  <cp:lastPrinted>2017-03-06T07:51:00Z</cp:lastPrinted>
  <dcterms:created xsi:type="dcterms:W3CDTF">2018-05-26T07:42:00Z</dcterms:created>
  <dcterms:modified xsi:type="dcterms:W3CDTF">2018-11-21T06:07:00Z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