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用人单位：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新疆轻工职业技术学院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单位简介：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学院创办于1958年，前身是乌鲁木齐纺织工业学校。2000年6月，升格为新疆首批高等职业院校，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40"/>
        </w:rPr>
        <w:t>国家百所骨干示范高职院校，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全国首批职业院校数字校园建设实验校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，教育部首批现代学徒制试点单位，</w:t>
      </w:r>
      <w:r>
        <w:rPr>
          <w:rFonts w:hint="eastAsia" w:ascii="仿宋_GB2312" w:hAnsi="仿宋_GB2312" w:eastAsia="仿宋_GB2312" w:cs="仿宋_GB2312"/>
          <w:sz w:val="32"/>
          <w:szCs w:val="40"/>
        </w:rPr>
        <w:t>自治区优质高等职业学校建设单位，新疆第二产业职教园区理事长单位。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学院占地2200多亩，在校生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</w:rPr>
        <w:t>00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余人，教职工677名，研究生203人，其中副高以上职称146人，国家及自治区教学名师9人，自治区级教学团队7个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国家财政、和自治区级实训基地4个。常年招生专业43个，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联办应用型本科专业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5个，</w:t>
      </w:r>
      <w:r>
        <w:rPr>
          <w:rFonts w:hint="eastAsia" w:ascii="仿宋_GB2312" w:hAnsi="仿宋_GB2312" w:eastAsia="仿宋_GB2312" w:cs="仿宋_GB2312"/>
          <w:sz w:val="32"/>
          <w:szCs w:val="40"/>
        </w:rPr>
        <w:t>国家重点专业4个，自治区特色（精品）专业9个，已建成国家级精品课程1门、自治区级精品课程18门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，建有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132个实验实训室和23个实训车间。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新疆乌鲁木齐市米东南路1147号新疆轻工职业技术学院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新疆乌鲁木齐市米东南路1147号新疆轻工职业技术学院党委组织部（人事处）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组织机构代码：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12650000457600911F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官网：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instrText xml:space="preserve"> HYPERLINK "https://www.xjqg.edu.cn/xjqg/xjqg1/index.php" </w:instrTex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https://www.xjqg.edu.cn/xjqg/xjqg1/index.php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fldChar w:fldCharType="end"/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2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5"/>
        <w:gridCol w:w="1084"/>
        <w:gridCol w:w="748"/>
        <w:gridCol w:w="1373"/>
        <w:gridCol w:w="1806"/>
        <w:gridCol w:w="47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新疆轻工职业技术学院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2019年春季人才招聘需求表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食品与生物技术分院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电气技术分院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思想政治理论教研部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信息与软件分院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纺织与服装技术分院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食品与生物技术分院辅导员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纺织与服装技术分院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本科：服装设计与工程 服装与服饰设计；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硕士：服装设计与工程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建筑与材料技术分院专任教师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建筑与材料技术分院专任教师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本科：水利类；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硕士：农业水土工程 水文学与水资源 水工结构工程 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信息与软件分院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本科：计算类；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信息与软件分院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本科：马克思主义理论类  电子信息工程  电子科学与技术 通信工程  信息工程；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硕士：马克思主义理论  信息与通信工程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经济与管理分院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公共基础部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思想政治理论教研部专任教师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学院党委办公室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本科：档案学  保密管理；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硕士：档案学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学院党委组织部（人事处、外事处）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本科：马克思主义理论类  汉语言文学；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硕士：马克思主义理论  汉语言文字学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学院党委宣传部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本科：马克思主义理论类  汉语言文学  秘书学；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硕士：马克思主义理论  汉语言文字学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纪律检查委员会（监察室、审计处）科员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本科：会计学、审计学；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发展规划处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规划、统计科员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本科：计算机科学与技术  软件工程  信息管理与信息系统 统计学类；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硕士：计算机应用技术  软件工程  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发展规划处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本科：土木类  建筑类；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硕士：建筑学  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1.提供建筑面积70㎡的周转公寓免费居住，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2.提供40万元购房补贴，服务期内岗位考核合格，第一年兑现15万，其余服务期内逐年兑现。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3.提供科研启动经费：理工科类科研启动金10万元，人文社会科学类科研启动金4万元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4.工作满一年经考核合格后，参加副教授评审，通过后授予资格及正式聘任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5.每月800元博士津贴，试用期满后，扣除五险二金后，年薪12万左右。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6.提供国内外培训进修机会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1.提供单身宿舍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2.试用期满后，扣除五险二金，年薪9万元以上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3.鼓励在职攻读博士学位，脱产期间发放生活补助，取得博士学位奖励5万元，并提供35万购房补贴，每月800月博士津贴，配套科研启动金：理工类10万元，人文社科类4万元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4.提供国内外培训进修机会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1.提供单身宿舍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2.试用期满后，扣除五险二金，年薪9万元左右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3.鼓励在职攻读硕士学位，取得硕士学位后奖励1.5万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4.提供国内培训进修机会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招聘联系人：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刘刚老师：电话：0991-6866131 18935999675  邮箱：34688790@qq.com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刘洋老师：电话：0991-6866078 18599102960  邮箱：1433509770@qq.com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通讯地址：新疆乌鲁木齐市米东南路1147号新疆轻工职业技术学院党委组织部（人事处）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邮政编码：830021  传真：0991-6862307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招聘地点及时间：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（一）兰州大学。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时间：5月10日上午9:00-12:00；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地点：城关校区西区学生活动中心。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（二）西安交通大学。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时间：5月13日上午9:00-12:00；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地点：兴庆校区青年之家。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（三）清华大学。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时间：5月15日下午13:30-16:30；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地点：学生职业发展指导中心华为厅。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136B"/>
    <w:rsid w:val="051E6796"/>
    <w:rsid w:val="0A8008FC"/>
    <w:rsid w:val="115E5665"/>
    <w:rsid w:val="18DF51E4"/>
    <w:rsid w:val="26E97E75"/>
    <w:rsid w:val="292826E7"/>
    <w:rsid w:val="661E4D0E"/>
    <w:rsid w:val="6B527421"/>
    <w:rsid w:val="6EC94DAF"/>
    <w:rsid w:val="77EE136B"/>
    <w:rsid w:val="78281F03"/>
    <w:rsid w:val="7AAD5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2019-04-30T05:46:00Z</dcterms:created>
  <dc:creator>刘洋</dc:creator>
  <cp:lastModifiedBy>luan5lang王楠</cp:lastModifiedBy>
  <dcterms:modified xsi:type="dcterms:W3CDTF">2019-05-09T09:22:57Z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