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C0" w:rsidRPr="001245C0" w:rsidRDefault="001245C0" w:rsidP="00C74CD4">
      <w:pPr>
        <w:jc w:val="center"/>
        <w:rPr>
          <w:rFonts w:ascii="方正小标宋简体" w:eastAsia="方正小标宋简体"/>
          <w:sz w:val="36"/>
          <w:szCs w:val="36"/>
        </w:rPr>
      </w:pPr>
      <w:r w:rsidRPr="001245C0">
        <w:rPr>
          <w:rFonts w:ascii="方正小标宋简体" w:eastAsia="方正小标宋简体" w:hint="eastAsia"/>
          <w:sz w:val="36"/>
          <w:szCs w:val="36"/>
        </w:rPr>
        <w:t>中国水产科学研究院黄海水产研究所2020年公开招聘工作人员公告</w:t>
      </w:r>
    </w:p>
    <w:p w:rsidR="001245C0" w:rsidRPr="001245C0" w:rsidRDefault="001245C0" w:rsidP="001245C0">
      <w:pPr>
        <w:spacing w:after="0" w:line="560" w:lineRule="exact"/>
        <w:ind w:left="-5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黄海水产研究所（所网站www.ysfri.ac.cn）是国家综合性海洋渔业研究机构，前身为“农林部中央水产实验所”，1947年1月正式成立。现有在职职工39</w:t>
      </w:r>
      <w:r w:rsidR="0038147D">
        <w:rPr>
          <w:rFonts w:ascii="仿宋_GB2312" w:eastAsia="仿宋_GB2312"/>
          <w:sz w:val="28"/>
          <w:szCs w:val="28"/>
        </w:rPr>
        <w:t>4</w:t>
      </w:r>
      <w:r w:rsidRPr="001245C0">
        <w:rPr>
          <w:rFonts w:ascii="仿宋_GB2312" w:eastAsia="仿宋_GB2312" w:hint="eastAsia"/>
          <w:sz w:val="28"/>
          <w:szCs w:val="28"/>
        </w:rPr>
        <w:t>人，其中中国工程院院士2人</w:t>
      </w:r>
      <w:r>
        <w:rPr>
          <w:rFonts w:ascii="仿宋_GB2312" w:eastAsia="仿宋_GB2312" w:hint="eastAsia"/>
          <w:sz w:val="28"/>
          <w:szCs w:val="28"/>
        </w:rPr>
        <w:t>，</w:t>
      </w:r>
      <w:r w:rsidRPr="001245C0">
        <w:rPr>
          <w:rFonts w:ascii="仿宋_GB2312" w:eastAsia="仿宋_GB2312" w:hint="eastAsia"/>
          <w:sz w:val="28"/>
          <w:szCs w:val="28"/>
        </w:rPr>
        <w:t>博士生导师20人</w:t>
      </w:r>
      <w:r w:rsidR="00C33837">
        <w:rPr>
          <w:rFonts w:ascii="仿宋_GB2312" w:eastAsia="仿宋_GB2312" w:hint="eastAsia"/>
          <w:sz w:val="28"/>
          <w:szCs w:val="28"/>
        </w:rPr>
        <w:t>，</w:t>
      </w:r>
      <w:r w:rsidRPr="001245C0">
        <w:rPr>
          <w:rFonts w:ascii="仿宋_GB2312" w:eastAsia="仿宋_GB2312" w:hint="eastAsia"/>
          <w:sz w:val="28"/>
          <w:szCs w:val="28"/>
        </w:rPr>
        <w:t xml:space="preserve">硕士生导师近100人。设有博士后科研工作站，进站博士后100余人。 </w:t>
      </w:r>
    </w:p>
    <w:p w:rsidR="001245C0" w:rsidRPr="001245C0" w:rsidRDefault="001245C0" w:rsidP="001245C0">
      <w:pPr>
        <w:spacing w:after="0" w:line="560" w:lineRule="exact"/>
        <w:ind w:left="-15" w:firstLine="640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建所70余年以来，紧紧围绕“海洋生物资源开发与可持续利用研究”这一中心任务，先后承担并完成了1700余项国家和省部级的研究课题，取得了300多项国家和省部级重大科研成果，获得国家及省部级奖励250多项，其中国家级奖励44项。授权专利700余件。获水产品新品种证书14个。在国内外专业期刊发表学术论文6000多篇，出版专著近300部。近年来，黄海水产研究所积极贯彻落实国家海洋强国和创新驱动发展战略，以服务国家需求为己任，面向社会，面向产业，及时调整学科，广揽人才，在渔业资源与生态系统、海水养殖生态与技术、养殖生物疾病控制与病原分子生物学、种质资源与工程育种、海洋产物资源与酶工程、渔业环境与生物修复、水产品质量与安全、鱼类养殖与设施渔业、食品工程与营养、水产生物技术与基因组等基础前沿、公益性研究和应用技术研发方面开展了许多创新性的研究，为我国海洋渔业科学事业的发展和渔业经济建设做出了卓越贡献。 </w:t>
      </w:r>
    </w:p>
    <w:p w:rsidR="001245C0" w:rsidRPr="001245C0" w:rsidRDefault="001245C0" w:rsidP="001245C0">
      <w:pPr>
        <w:spacing w:after="0" w:line="560" w:lineRule="exact"/>
        <w:ind w:left="-15" w:firstLine="640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>黄海水产研究所是青岛海洋科学与技术（试点）国家实验室五家理事单位之一，海洋渔业科学与食物产出过程功能实验室依托单位；是农业农村部海洋渔业可持续发展学科群综合性实验室、极地渔业开发重点实验室等四个重点实验室依托单位。内设10个研究室、3个实验基地，在建国家级海洋渔业生物种质资源库，拥有海洋渔业资源科学调</w:t>
      </w:r>
      <w:r w:rsidRPr="001245C0">
        <w:rPr>
          <w:rFonts w:ascii="仿宋_GB2312" w:eastAsia="仿宋_GB2312" w:hint="eastAsia"/>
          <w:sz w:val="28"/>
          <w:szCs w:val="28"/>
        </w:rPr>
        <w:lastRenderedPageBreak/>
        <w:t xml:space="preserve">查船4艘：“北斗”号（1600吨）、“中渔科101”号（93吨）、“中渔102”号（300吨）、“蓝海101”号（3297吨）。 </w:t>
      </w:r>
    </w:p>
    <w:p w:rsidR="001245C0" w:rsidRPr="001245C0" w:rsidRDefault="001245C0" w:rsidP="001245C0">
      <w:pPr>
        <w:spacing w:after="1" w:line="560" w:lineRule="exact"/>
        <w:ind w:left="-5" w:right="232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根据我所事业发展和人才队伍建设的需要，现面向社会公开招聘工作人员20人，招聘相关事宜公告如下：</w:t>
      </w:r>
    </w:p>
    <w:p w:rsidR="001245C0" w:rsidRPr="00C74CD4" w:rsidRDefault="001245C0" w:rsidP="00C74CD4">
      <w:pPr>
        <w:pStyle w:val="a6"/>
        <w:numPr>
          <w:ilvl w:val="0"/>
          <w:numId w:val="2"/>
        </w:numPr>
        <w:spacing w:after="1" w:line="560" w:lineRule="exact"/>
        <w:ind w:right="232" w:firstLineChars="0"/>
        <w:jc w:val="both"/>
        <w:rPr>
          <w:rFonts w:ascii="黑体" w:eastAsia="黑体" w:hAnsi="黑体"/>
          <w:b/>
          <w:sz w:val="28"/>
          <w:szCs w:val="28"/>
        </w:rPr>
      </w:pPr>
      <w:r w:rsidRPr="00C74CD4">
        <w:rPr>
          <w:rFonts w:ascii="黑体" w:eastAsia="黑体" w:hAnsi="黑体" w:cs="黑体" w:hint="eastAsia"/>
          <w:b/>
          <w:sz w:val="28"/>
          <w:szCs w:val="28"/>
        </w:rPr>
        <w:t xml:space="preserve">招聘条件 </w:t>
      </w:r>
    </w:p>
    <w:p w:rsidR="001245C0" w:rsidRPr="001245C0" w:rsidRDefault="00C74CD4" w:rsidP="00C74CD4">
      <w:pPr>
        <w:spacing w:line="560" w:lineRule="exact"/>
        <w:ind w:left="567" w:firstLine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1245C0" w:rsidRPr="001245C0">
        <w:rPr>
          <w:rFonts w:ascii="仿宋_GB2312" w:eastAsia="仿宋_GB2312" w:hint="eastAsia"/>
          <w:sz w:val="28"/>
          <w:szCs w:val="28"/>
        </w:rPr>
        <w:t xml:space="preserve">遵纪守法，品行端正，身体健康，具有良好的协作精神。 </w:t>
      </w:r>
    </w:p>
    <w:p w:rsidR="001245C0" w:rsidRPr="001245C0" w:rsidRDefault="00C74CD4" w:rsidP="00C74CD4">
      <w:pPr>
        <w:spacing w:after="1" w:line="560" w:lineRule="exact"/>
        <w:ind w:left="567" w:firstLine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1245C0" w:rsidRPr="001245C0">
        <w:rPr>
          <w:rFonts w:ascii="仿宋_GB2312" w:eastAsia="仿宋_GB2312" w:hint="eastAsia"/>
          <w:sz w:val="28"/>
          <w:szCs w:val="28"/>
        </w:rPr>
        <w:t xml:space="preserve">具有扎实的专业基础理论知识，较好的学习掌握新知识、新技能的能力。 </w:t>
      </w:r>
    </w:p>
    <w:p w:rsidR="001245C0" w:rsidRPr="001245C0" w:rsidRDefault="00C74CD4" w:rsidP="00C74CD4">
      <w:pPr>
        <w:spacing w:line="560" w:lineRule="exact"/>
        <w:ind w:left="567" w:firstLine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1245C0" w:rsidRPr="001245C0">
        <w:rPr>
          <w:rFonts w:ascii="仿宋_GB2312" w:eastAsia="仿宋_GB2312" w:hint="eastAsia"/>
          <w:sz w:val="28"/>
          <w:szCs w:val="28"/>
        </w:rPr>
        <w:t xml:space="preserve">工作积极，责任心强，具有良好的开拓创新精神。 </w:t>
      </w:r>
    </w:p>
    <w:p w:rsidR="001245C0" w:rsidRDefault="00C74CD4" w:rsidP="00C74CD4">
      <w:pPr>
        <w:spacing w:line="560" w:lineRule="exact"/>
        <w:ind w:left="567" w:firstLine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1245C0" w:rsidRPr="001245C0">
        <w:rPr>
          <w:rFonts w:ascii="仿宋_GB2312" w:eastAsia="仿宋_GB2312" w:hint="eastAsia"/>
          <w:sz w:val="28"/>
          <w:szCs w:val="28"/>
        </w:rPr>
        <w:t xml:space="preserve">具备招聘岗位所要求的其他条件。 </w:t>
      </w:r>
    </w:p>
    <w:p w:rsidR="001245C0" w:rsidRPr="001245C0" w:rsidRDefault="001245C0" w:rsidP="001245C0">
      <w:pPr>
        <w:spacing w:line="560" w:lineRule="exact"/>
        <w:ind w:left="0" w:firstLineChars="201" w:firstLine="565"/>
        <w:jc w:val="both"/>
        <w:rPr>
          <w:rFonts w:ascii="仿宋_GB2312" w:eastAsia="仿宋_GB2312"/>
          <w:b/>
          <w:sz w:val="28"/>
          <w:szCs w:val="28"/>
        </w:rPr>
      </w:pPr>
      <w:r w:rsidRPr="001245C0">
        <w:rPr>
          <w:rFonts w:ascii="黑体" w:eastAsia="黑体" w:hAnsi="黑体" w:hint="eastAsia"/>
          <w:b/>
          <w:sz w:val="28"/>
          <w:szCs w:val="28"/>
        </w:rPr>
        <w:t xml:space="preserve">二、招聘岗位 </w:t>
      </w:r>
    </w:p>
    <w:p w:rsidR="001245C0" w:rsidRDefault="001245C0" w:rsidP="001245C0">
      <w:pPr>
        <w:spacing w:line="560" w:lineRule="exact"/>
        <w:ind w:left="0" w:firstLine="567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详见《中国水产科学研究院黄海水产研究所2020年公开招聘岗位信息一览表》。 </w:t>
      </w:r>
    </w:p>
    <w:p w:rsidR="001245C0" w:rsidRPr="001245C0" w:rsidRDefault="001245C0" w:rsidP="001245C0">
      <w:pPr>
        <w:spacing w:line="560" w:lineRule="exact"/>
        <w:ind w:firstLine="557"/>
        <w:jc w:val="both"/>
        <w:rPr>
          <w:rFonts w:ascii="黑体" w:eastAsia="黑体" w:hAnsi="黑体"/>
          <w:sz w:val="28"/>
          <w:szCs w:val="28"/>
        </w:rPr>
      </w:pPr>
      <w:r w:rsidRPr="001245C0">
        <w:rPr>
          <w:rFonts w:ascii="黑体" w:eastAsia="黑体" w:hAnsi="黑体" w:hint="eastAsia"/>
          <w:b/>
          <w:sz w:val="28"/>
          <w:szCs w:val="28"/>
        </w:rPr>
        <w:t xml:space="preserve">三、招聘办法 </w:t>
      </w:r>
    </w:p>
    <w:p w:rsidR="00C33837" w:rsidRDefault="001245C0" w:rsidP="00C33837">
      <w:pPr>
        <w:widowControl w:val="0"/>
        <w:spacing w:line="560" w:lineRule="exact"/>
        <w:ind w:left="-6" w:firstLine="573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>1.应聘人员请填写《中国水产科学研究院黄海水产研究所</w:t>
      </w:r>
      <w:r w:rsidR="00C33837">
        <w:rPr>
          <w:rFonts w:ascii="仿宋_GB2312" w:eastAsia="仿宋_GB2312" w:hint="eastAsia"/>
          <w:sz w:val="28"/>
          <w:szCs w:val="28"/>
        </w:rPr>
        <w:t>2020</w:t>
      </w:r>
      <w:r w:rsidRPr="001245C0">
        <w:rPr>
          <w:rFonts w:ascii="仿宋_GB2312" w:eastAsia="仿宋_GB2312" w:hint="eastAsia"/>
          <w:sz w:val="28"/>
          <w:szCs w:val="28"/>
        </w:rPr>
        <w:t>年公开招聘工作人员简历》（简历内含正副两页，</w:t>
      </w:r>
      <w:proofErr w:type="gramStart"/>
      <w:r w:rsidRPr="001245C0">
        <w:rPr>
          <w:rFonts w:ascii="仿宋_GB2312" w:eastAsia="仿宋_GB2312" w:hint="eastAsia"/>
          <w:sz w:val="28"/>
          <w:szCs w:val="28"/>
        </w:rPr>
        <w:t>在官网</w:t>
      </w:r>
      <w:proofErr w:type="gramEnd"/>
      <w:r w:rsidRPr="001245C0">
        <w:rPr>
          <w:rFonts w:ascii="仿宋_GB2312" w:eastAsia="仿宋_GB2312" w:hint="eastAsia"/>
          <w:sz w:val="28"/>
          <w:szCs w:val="28"/>
        </w:rPr>
        <w:t xml:space="preserve"> www.ysfri.ac.cn“人才招聘”专栏下载），并将相关证明材料图片附在</w:t>
      </w:r>
      <w:proofErr w:type="gramStart"/>
      <w:r w:rsidRPr="001245C0">
        <w:rPr>
          <w:rFonts w:ascii="仿宋_GB2312" w:eastAsia="仿宋_GB2312" w:hint="eastAsia"/>
          <w:sz w:val="28"/>
          <w:szCs w:val="28"/>
        </w:rPr>
        <w:t>简历副</w:t>
      </w:r>
      <w:proofErr w:type="gramEnd"/>
      <w:r w:rsidRPr="001245C0">
        <w:rPr>
          <w:rFonts w:ascii="仿宋_GB2312" w:eastAsia="仿宋_GB2312" w:hint="eastAsia"/>
          <w:sz w:val="28"/>
          <w:szCs w:val="28"/>
        </w:rPr>
        <w:t xml:space="preserve">页（详见简历中填写要求），电子格式发至 </w:t>
      </w:r>
      <w:r w:rsidRPr="005042E2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zhaopin@ysfri.ac.cn</w:t>
      </w:r>
      <w:r w:rsidR="005042E2" w:rsidRPr="005042E2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,</w:t>
      </w:r>
      <w:hyperlink r:id="rId5" w:history="1">
        <w:r w:rsidR="005042E2" w:rsidRPr="005042E2">
          <w:rPr>
            <w:rStyle w:val="a5"/>
            <w:rFonts w:ascii="微软雅黑" w:eastAsia="微软雅黑" w:hAnsi="微软雅黑" w:cs="Times New Roman"/>
            <w:b/>
            <w:bCs/>
            <w:color w:val="FF0000"/>
            <w:sz w:val="24"/>
            <w:szCs w:val="24"/>
            <w:u w:val="none"/>
          </w:rPr>
          <w:t>ysfrirsc@126.com</w:t>
        </w:r>
      </w:hyperlink>
      <w:r w:rsidRPr="001245C0">
        <w:rPr>
          <w:rFonts w:ascii="仿宋_GB2312" w:eastAsia="仿宋_GB2312" w:hint="eastAsia"/>
          <w:sz w:val="28"/>
          <w:szCs w:val="28"/>
        </w:rPr>
        <w:t>，发送邮件时标题格式为“</w:t>
      </w:r>
      <w:r w:rsidR="0014026D" w:rsidRPr="0014026D">
        <w:rPr>
          <w:rFonts w:ascii="仿宋_GB2312" w:eastAsia="仿宋_GB2312" w:hint="eastAsia"/>
          <w:b/>
          <w:bCs/>
          <w:sz w:val="28"/>
          <w:szCs w:val="28"/>
        </w:rPr>
        <w:t>海外博士网+</w:t>
      </w:r>
      <w:r w:rsidRPr="0014026D">
        <w:rPr>
          <w:rFonts w:ascii="仿宋_GB2312" w:eastAsia="仿宋_GB2312" w:hint="eastAsia"/>
          <w:b/>
          <w:bCs/>
          <w:sz w:val="28"/>
          <w:szCs w:val="28"/>
        </w:rPr>
        <w:t>岗位编号-最高学位-姓名-毕业学校-毕业专业-研究方向</w:t>
      </w:r>
      <w:r w:rsidRPr="001245C0">
        <w:rPr>
          <w:rFonts w:ascii="仿宋_GB2312" w:eastAsia="仿宋_GB2312" w:hint="eastAsia"/>
          <w:sz w:val="28"/>
          <w:szCs w:val="28"/>
        </w:rPr>
        <w:t>”，并通过邮件确认。</w:t>
      </w:r>
    </w:p>
    <w:p w:rsidR="001245C0" w:rsidRPr="001245C0" w:rsidRDefault="001245C0" w:rsidP="00C33837">
      <w:pPr>
        <w:widowControl w:val="0"/>
        <w:spacing w:line="560" w:lineRule="exact"/>
        <w:ind w:left="-6" w:firstLine="573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>2.根据有关规定，按照招聘岗位的条件要求，将对应聘者进行资格</w:t>
      </w:r>
      <w:r w:rsidRPr="001245C0">
        <w:rPr>
          <w:rFonts w:ascii="仿宋_GB2312" w:eastAsia="仿宋_GB2312" w:hint="eastAsia"/>
          <w:sz w:val="28"/>
          <w:szCs w:val="28"/>
        </w:rPr>
        <w:lastRenderedPageBreak/>
        <w:t xml:space="preserve">审查、考试、考核、体检等工作，最终的拟聘人选在所网站上公示。 </w:t>
      </w:r>
    </w:p>
    <w:p w:rsidR="001245C0" w:rsidRPr="001245C0" w:rsidRDefault="001245C0" w:rsidP="00C33837">
      <w:pPr>
        <w:spacing w:line="560" w:lineRule="exact"/>
        <w:ind w:left="-5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3.简历接收截止时间：2020年</w:t>
      </w:r>
      <w:r w:rsidR="007C7D0C">
        <w:rPr>
          <w:rFonts w:ascii="仿宋_GB2312" w:eastAsia="仿宋_GB2312"/>
          <w:sz w:val="28"/>
          <w:szCs w:val="28"/>
        </w:rPr>
        <w:t>8</w:t>
      </w:r>
      <w:r w:rsidRPr="001245C0">
        <w:rPr>
          <w:rFonts w:ascii="仿宋_GB2312" w:eastAsia="仿宋_GB2312" w:hint="eastAsia"/>
          <w:sz w:val="28"/>
          <w:szCs w:val="28"/>
        </w:rPr>
        <w:t>月</w:t>
      </w:r>
      <w:r w:rsidR="0038147D">
        <w:rPr>
          <w:rFonts w:ascii="仿宋_GB2312" w:eastAsia="仿宋_GB2312" w:hint="eastAsia"/>
          <w:sz w:val="28"/>
          <w:szCs w:val="28"/>
        </w:rPr>
        <w:t>30</w:t>
      </w:r>
      <w:r w:rsidRPr="001245C0">
        <w:rPr>
          <w:rFonts w:ascii="仿宋_GB2312" w:eastAsia="仿宋_GB2312" w:hint="eastAsia"/>
          <w:sz w:val="28"/>
          <w:szCs w:val="28"/>
        </w:rPr>
        <w:t xml:space="preserve">日。 </w:t>
      </w:r>
    </w:p>
    <w:p w:rsidR="001245C0" w:rsidRPr="001245C0" w:rsidRDefault="001245C0" w:rsidP="00C33837">
      <w:pPr>
        <w:spacing w:after="40" w:line="560" w:lineRule="exact"/>
        <w:ind w:left="-5" w:right="161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4.根据接收简历情况，分批次组织面试和笔试，各岗位的具体考试时间另行通知。请应聘人员关注我所网站，及时了解考试安排、录用公示等相关信息。</w:t>
      </w:r>
    </w:p>
    <w:p w:rsidR="001245C0" w:rsidRPr="001245C0" w:rsidRDefault="001245C0" w:rsidP="001245C0">
      <w:pPr>
        <w:spacing w:after="40" w:line="560" w:lineRule="exact"/>
        <w:ind w:left="-5" w:right="161" w:firstLine="572"/>
        <w:jc w:val="both"/>
        <w:rPr>
          <w:rFonts w:ascii="黑体" w:eastAsia="黑体" w:hAnsi="黑体"/>
          <w:b/>
          <w:sz w:val="28"/>
          <w:szCs w:val="28"/>
        </w:rPr>
      </w:pPr>
      <w:r w:rsidRPr="001245C0">
        <w:rPr>
          <w:rFonts w:ascii="黑体" w:eastAsia="黑体" w:hAnsi="黑体" w:cs="黑体" w:hint="eastAsia"/>
          <w:b/>
          <w:sz w:val="28"/>
          <w:szCs w:val="28"/>
        </w:rPr>
        <w:t>四、相关待遇和优惠条件</w:t>
      </w:r>
      <w:r w:rsidRPr="001245C0">
        <w:rPr>
          <w:rFonts w:ascii="黑体" w:eastAsia="黑体" w:hAnsi="黑体" w:cs="Calibri" w:hint="eastAsia"/>
          <w:b/>
          <w:sz w:val="28"/>
          <w:szCs w:val="28"/>
        </w:rPr>
        <w:t xml:space="preserve"> </w:t>
      </w:r>
    </w:p>
    <w:p w:rsidR="001245C0" w:rsidRPr="001245C0" w:rsidRDefault="001245C0" w:rsidP="001245C0">
      <w:pPr>
        <w:spacing w:after="0" w:line="560" w:lineRule="exact"/>
        <w:ind w:left="0" w:right="161" w:firstLine="0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1.一经录用，进入事业编制。符合条件的优秀人才可享受山东省、青岛市和青岛海洋科学与技术（试点）国家实验室人才引进政策。 </w:t>
      </w:r>
    </w:p>
    <w:p w:rsidR="001245C0" w:rsidRPr="001245C0" w:rsidRDefault="001245C0" w:rsidP="001245C0">
      <w:pPr>
        <w:spacing w:after="0" w:line="560" w:lineRule="exact"/>
        <w:ind w:left="-5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2.研究所有食堂，为单身职工提供宿舍，为已婚职工提供5年低租金周转房（90平米左右）;具有研究生学历的新职工可按青岛市政策享受住房补贴（3年）;出站博士后来所工作可享受青岛市安家补贴25万元。 </w:t>
      </w:r>
    </w:p>
    <w:p w:rsidR="001245C0" w:rsidRPr="001245C0" w:rsidRDefault="001245C0" w:rsidP="001245C0">
      <w:pPr>
        <w:spacing w:after="0" w:line="560" w:lineRule="exact"/>
        <w:ind w:left="-5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3.年龄在35岁以下博士毕业生，可选择先进入所博士后科研工作站从事研究工作，相关待遇如下： </w:t>
      </w:r>
    </w:p>
    <w:p w:rsidR="001245C0" w:rsidRPr="001245C0" w:rsidRDefault="001245C0" w:rsidP="001245C0">
      <w:pPr>
        <w:spacing w:line="560" w:lineRule="exact"/>
        <w:ind w:left="836" w:firstLine="0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>（1）年薪不低于15万元。</w:t>
      </w:r>
    </w:p>
    <w:p w:rsidR="001245C0" w:rsidRPr="001245C0" w:rsidRDefault="001245C0" w:rsidP="001245C0">
      <w:pPr>
        <w:spacing w:line="560" w:lineRule="exact"/>
        <w:ind w:left="836" w:firstLine="0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（2）出站留所，可按青岛市政策享受安家补贴25万元。 </w:t>
      </w:r>
    </w:p>
    <w:p w:rsidR="001245C0" w:rsidRDefault="001245C0" w:rsidP="001245C0">
      <w:pPr>
        <w:spacing w:line="560" w:lineRule="exact"/>
        <w:ind w:left="-5"/>
        <w:jc w:val="both"/>
        <w:rPr>
          <w:rFonts w:ascii="仿宋_GB2312" w:eastAsia="仿宋_GB2312"/>
          <w:sz w:val="28"/>
          <w:szCs w:val="28"/>
        </w:rPr>
      </w:pPr>
      <w:r w:rsidRPr="001245C0">
        <w:rPr>
          <w:rFonts w:ascii="仿宋_GB2312" w:eastAsia="仿宋_GB2312" w:hint="eastAsia"/>
          <w:sz w:val="28"/>
          <w:szCs w:val="28"/>
        </w:rPr>
        <w:t xml:space="preserve">    4.通过评审的优秀应聘人员，可以免租金使用90平米周转房3年。 </w:t>
      </w:r>
    </w:p>
    <w:p w:rsidR="001245C0" w:rsidRPr="001245C0" w:rsidRDefault="001245C0" w:rsidP="001245C0">
      <w:pPr>
        <w:spacing w:line="560" w:lineRule="exact"/>
        <w:ind w:left="-5" w:firstLine="572"/>
        <w:jc w:val="both"/>
        <w:rPr>
          <w:rFonts w:ascii="黑体" w:eastAsia="黑体" w:hAnsi="黑体"/>
          <w:sz w:val="28"/>
          <w:szCs w:val="28"/>
        </w:rPr>
      </w:pPr>
      <w:r w:rsidRPr="001245C0">
        <w:rPr>
          <w:rFonts w:ascii="黑体" w:eastAsia="黑体" w:hAnsi="黑体" w:hint="eastAsia"/>
          <w:b/>
          <w:sz w:val="28"/>
          <w:szCs w:val="28"/>
        </w:rPr>
        <w:t>五、联系方式</w:t>
      </w:r>
      <w:r w:rsidRPr="001245C0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</w:p>
    <w:p w:rsidR="001245C0" w:rsidRPr="0014026D" w:rsidRDefault="001245C0" w:rsidP="0014026D">
      <w:pPr>
        <w:ind w:left="0" w:firstLine="0"/>
        <w:rPr>
          <w:sz w:val="24"/>
          <w:szCs w:val="24"/>
        </w:rPr>
      </w:pPr>
      <w:r w:rsidRPr="0014026D">
        <w:rPr>
          <w:rFonts w:hint="eastAsia"/>
          <w:sz w:val="24"/>
          <w:szCs w:val="24"/>
        </w:rPr>
        <w:t>单位地址：山东省青岛市市南区南京路106号黄海所人事处</w:t>
      </w:r>
    </w:p>
    <w:p w:rsidR="001245C0" w:rsidRPr="0014026D" w:rsidRDefault="001245C0" w:rsidP="0014026D">
      <w:pPr>
        <w:ind w:left="0" w:firstLine="0"/>
        <w:rPr>
          <w:sz w:val="24"/>
          <w:szCs w:val="24"/>
        </w:rPr>
      </w:pPr>
      <w:r w:rsidRPr="0014026D">
        <w:rPr>
          <w:rFonts w:hint="eastAsia"/>
          <w:sz w:val="24"/>
          <w:szCs w:val="24"/>
        </w:rPr>
        <w:t>联 系 人：洪老师</w:t>
      </w:r>
    </w:p>
    <w:p w:rsidR="00BD485D" w:rsidRPr="0014026D" w:rsidRDefault="001245C0" w:rsidP="0014026D">
      <w:pPr>
        <w:ind w:left="0" w:firstLine="0"/>
        <w:rPr>
          <w:sz w:val="24"/>
          <w:szCs w:val="24"/>
        </w:rPr>
      </w:pPr>
      <w:r w:rsidRPr="0014026D">
        <w:rPr>
          <w:rFonts w:hint="eastAsia"/>
          <w:sz w:val="24"/>
          <w:szCs w:val="24"/>
        </w:rPr>
        <w:t>邮箱：</w:t>
      </w:r>
      <w:r w:rsidR="00B34B66" w:rsidRPr="0014026D">
        <w:rPr>
          <w:rFonts w:hint="eastAsia"/>
          <w:sz w:val="24"/>
          <w:szCs w:val="24"/>
        </w:rPr>
        <w:t>zhaopin@ysfri.ac.cn</w:t>
      </w:r>
      <w:r w:rsidR="00BD485D" w:rsidRPr="0014026D">
        <w:rPr>
          <w:rFonts w:hint="eastAsia"/>
          <w:sz w:val="24"/>
          <w:szCs w:val="24"/>
        </w:rPr>
        <w:t>,</w:t>
      </w:r>
      <w:bookmarkStart w:id="0" w:name="_Hlk26280692"/>
      <w:r w:rsidR="00BD485D" w:rsidRPr="0014026D">
        <w:rPr>
          <w:color w:val="000000" w:themeColor="text1"/>
          <w:sz w:val="24"/>
          <w:szCs w:val="24"/>
        </w:rPr>
        <w:fldChar w:fldCharType="begin"/>
      </w:r>
      <w:r w:rsidR="00BD485D" w:rsidRPr="0014026D">
        <w:rPr>
          <w:color w:val="000000" w:themeColor="text1"/>
          <w:sz w:val="24"/>
          <w:szCs w:val="24"/>
        </w:rPr>
        <w:instrText xml:space="preserve"> HYPERLINK "mailto:ysfrirsc@126.com" </w:instrText>
      </w:r>
      <w:r w:rsidR="00BD485D" w:rsidRPr="0014026D">
        <w:rPr>
          <w:color w:val="000000" w:themeColor="text1"/>
          <w:sz w:val="24"/>
          <w:szCs w:val="24"/>
        </w:rPr>
        <w:fldChar w:fldCharType="separate"/>
      </w:r>
      <w:r w:rsidR="00BD485D" w:rsidRPr="0014026D">
        <w:rPr>
          <w:rStyle w:val="a5"/>
          <w:color w:val="000000" w:themeColor="text1"/>
          <w:sz w:val="24"/>
          <w:szCs w:val="24"/>
          <w:u w:val="none"/>
        </w:rPr>
        <w:t>ysfrirsc@126.com</w:t>
      </w:r>
      <w:bookmarkEnd w:id="0"/>
      <w:r w:rsidR="00BD485D" w:rsidRPr="0014026D">
        <w:rPr>
          <w:color w:val="000000" w:themeColor="text1"/>
          <w:sz w:val="24"/>
          <w:szCs w:val="24"/>
        </w:rPr>
        <w:fldChar w:fldCharType="end"/>
      </w:r>
    </w:p>
    <w:p w:rsidR="0014026D" w:rsidRPr="0014026D" w:rsidRDefault="0014026D" w:rsidP="0014026D">
      <w:pPr>
        <w:ind w:left="0" w:firstLine="0"/>
        <w:rPr>
          <w:sz w:val="24"/>
          <w:szCs w:val="24"/>
        </w:rPr>
      </w:pPr>
      <w:r w:rsidRPr="0014026D">
        <w:rPr>
          <w:rFonts w:hint="eastAsia"/>
          <w:sz w:val="24"/>
          <w:szCs w:val="24"/>
        </w:rPr>
        <w:t>发送邮件时标题格式为“海外博士网+岗位编号-最高学位-姓名-毕业学校-毕业专业-研究方向”</w:t>
      </w:r>
    </w:p>
    <w:p w:rsidR="00FB5443" w:rsidRPr="001245C0" w:rsidRDefault="001245C0" w:rsidP="0014026D">
      <w:pPr>
        <w:ind w:left="0" w:firstLine="0"/>
      </w:pPr>
      <w:r w:rsidRPr="0014026D">
        <w:rPr>
          <w:rFonts w:hint="eastAsia"/>
          <w:sz w:val="24"/>
          <w:szCs w:val="24"/>
        </w:rPr>
        <w:t xml:space="preserve">联系电话：0532-85817503 </w:t>
      </w:r>
      <w:r w:rsidR="00B34B66" w:rsidRPr="0014026D">
        <w:rPr>
          <w:sz w:val="24"/>
          <w:szCs w:val="24"/>
        </w:rPr>
        <w:t xml:space="preserve">   </w:t>
      </w:r>
      <w:r w:rsidRPr="0014026D">
        <w:rPr>
          <w:rFonts w:hint="eastAsia"/>
          <w:sz w:val="24"/>
          <w:szCs w:val="24"/>
        </w:rPr>
        <w:t xml:space="preserve"> </w:t>
      </w:r>
      <w:r w:rsidR="00B34B66" w:rsidRPr="0014026D">
        <w:rPr>
          <w:sz w:val="24"/>
          <w:szCs w:val="24"/>
        </w:rPr>
        <w:t>13210892105</w:t>
      </w:r>
      <w:r w:rsidRPr="0014026D">
        <w:rPr>
          <w:rFonts w:hint="eastAsia"/>
          <w:sz w:val="24"/>
          <w:szCs w:val="24"/>
        </w:rPr>
        <w:t xml:space="preserve">   </w:t>
      </w:r>
    </w:p>
    <w:sectPr w:rsidR="00FB5443" w:rsidRPr="001245C0" w:rsidSect="001245C0"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31D1"/>
    <w:multiLevelType w:val="hybridMultilevel"/>
    <w:tmpl w:val="B0C06510"/>
    <w:lvl w:ilvl="0" w:tplc="8B7A54BA">
      <w:start w:val="1"/>
      <w:numFmt w:val="decimal"/>
      <w:lvlText w:val="%1."/>
      <w:lvlJc w:val="left"/>
      <w:pPr>
        <w:ind w:left="6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D06C70">
      <w:start w:val="1"/>
      <w:numFmt w:val="lowerLetter"/>
      <w:lvlText w:val="%2"/>
      <w:lvlJc w:val="left"/>
      <w:pPr>
        <w:ind w:left="17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3C0F10">
      <w:start w:val="1"/>
      <w:numFmt w:val="lowerRoman"/>
      <w:lvlText w:val="%3"/>
      <w:lvlJc w:val="left"/>
      <w:pPr>
        <w:ind w:left="24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BC8040">
      <w:start w:val="1"/>
      <w:numFmt w:val="decimal"/>
      <w:lvlText w:val="%4"/>
      <w:lvlJc w:val="left"/>
      <w:pPr>
        <w:ind w:left="31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80B7C0">
      <w:start w:val="1"/>
      <w:numFmt w:val="lowerLetter"/>
      <w:lvlText w:val="%5"/>
      <w:lvlJc w:val="left"/>
      <w:pPr>
        <w:ind w:left="38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3CC5CA">
      <w:start w:val="1"/>
      <w:numFmt w:val="lowerRoman"/>
      <w:lvlText w:val="%6"/>
      <w:lvlJc w:val="left"/>
      <w:pPr>
        <w:ind w:left="46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E6B4FE">
      <w:start w:val="1"/>
      <w:numFmt w:val="decimal"/>
      <w:lvlText w:val="%7"/>
      <w:lvlJc w:val="left"/>
      <w:pPr>
        <w:ind w:left="53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B4DE3C">
      <w:start w:val="1"/>
      <w:numFmt w:val="lowerLetter"/>
      <w:lvlText w:val="%8"/>
      <w:lvlJc w:val="left"/>
      <w:pPr>
        <w:ind w:left="60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6CAD14">
      <w:start w:val="1"/>
      <w:numFmt w:val="lowerRoman"/>
      <w:lvlText w:val="%9"/>
      <w:lvlJc w:val="left"/>
      <w:pPr>
        <w:ind w:left="67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CF7B0B"/>
    <w:multiLevelType w:val="hybridMultilevel"/>
    <w:tmpl w:val="AC7EFFBA"/>
    <w:lvl w:ilvl="0" w:tplc="D54EC024">
      <w:start w:val="1"/>
      <w:numFmt w:val="japaneseCounting"/>
      <w:lvlText w:val="%1、"/>
      <w:lvlJc w:val="left"/>
      <w:pPr>
        <w:ind w:left="1287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1245C0"/>
    <w:rsid w:val="0014026D"/>
    <w:rsid w:val="0038147D"/>
    <w:rsid w:val="005042E2"/>
    <w:rsid w:val="005B355A"/>
    <w:rsid w:val="005E6661"/>
    <w:rsid w:val="007C7D0C"/>
    <w:rsid w:val="00B34B66"/>
    <w:rsid w:val="00BD485D"/>
    <w:rsid w:val="00C33837"/>
    <w:rsid w:val="00C74CD4"/>
    <w:rsid w:val="00CC0D05"/>
    <w:rsid w:val="00D95B90"/>
    <w:rsid w:val="00F251CE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EC18"/>
  <w15:chartTrackingRefBased/>
  <w15:docId w15:val="{5443A302-78AD-4A85-9B1B-C07C3B4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C0"/>
    <w:pPr>
      <w:spacing w:after="134" w:line="259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1245C0"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C0"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rsid w:val="001245C0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E6661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6661"/>
    <w:rPr>
      <w:rFonts w:ascii="FangSong" w:eastAsia="FangSong" w:hAnsi="FangSong" w:cs="FangSong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B34B6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74CD4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BD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sfri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290</Words>
  <Characters>1657</Characters>
  <Application>Microsoft Office Word</Application>
  <DocSecurity>0</DocSecurity>
  <Lines>13</Lines>
  <Paragraphs>3</Paragraphs>
  <ScaleCrop>false</ScaleCrop>
  <Company>hhs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shanjuan</dc:creator>
  <cp:keywords/>
  <dc:description/>
  <cp:lastModifiedBy>刘 建胜</cp:lastModifiedBy>
  <cp:revision>17</cp:revision>
  <cp:lastPrinted>2020-04-09T09:24:00Z</cp:lastPrinted>
  <dcterms:created xsi:type="dcterms:W3CDTF">2020-04-09T08:42:00Z</dcterms:created>
  <dcterms:modified xsi:type="dcterms:W3CDTF">2020-04-14T10:14:00Z</dcterms:modified>
</cp:coreProperties>
</file>