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590" w:lineRule="exact"/>
        <w:ind w:firstLine="0" w:firstLineChars="0"/>
        <w:jc w:val="left"/>
        <w:outlineLvl w:val="0"/>
        <w:rPr>
          <w:rFonts w:hint="eastAsia" w:ascii="黑体" w:hAnsi="黑体" w:eastAsia="黑体" w:cs="黑体"/>
          <w:bCs/>
          <w:sz w:val="32"/>
          <w:szCs w:val="32"/>
          <w:lang w:val="en-US" w:eastAsia="zh-CN" w:bidi="ar-SA"/>
        </w:rPr>
      </w:pP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590" w:lineRule="exact"/>
        <w:ind w:firstLine="0" w:firstLineChars="0"/>
        <w:jc w:val="center"/>
        <w:outlineLvl w:val="0"/>
        <w:rPr>
          <w:rFonts w:hint="eastAsia" w:ascii="宋体" w:hAnsi="宋体" w:eastAsia="宋体"/>
          <w:b w:val="0"/>
          <w:bCs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/>
          <w:b w:val="0"/>
          <w:bCs/>
          <w:sz w:val="44"/>
          <w:szCs w:val="44"/>
          <w:lang w:val="en-US" w:eastAsia="zh-CN" w:bidi="ar-SA"/>
        </w:rPr>
        <w:t>中国工商银行</w:t>
      </w:r>
      <w:r>
        <w:rPr>
          <w:rFonts w:hint="eastAsia" w:ascii="宋体" w:hAnsi="宋体" w:eastAsia="宋体" w:cs="Times New Roman"/>
          <w:b w:val="0"/>
          <w:bCs/>
          <w:sz w:val="44"/>
          <w:szCs w:val="44"/>
          <w:lang w:val="en-US" w:eastAsia="zh-CN" w:bidi="ar-SA"/>
        </w:rPr>
        <w:t>重庆市分行</w:t>
      </w:r>
      <w:r>
        <w:rPr>
          <w:rFonts w:hint="eastAsia" w:ascii="宋体" w:hAnsi="宋体" w:eastAsia="宋体"/>
          <w:b w:val="0"/>
          <w:bCs/>
          <w:sz w:val="44"/>
          <w:szCs w:val="44"/>
          <w:lang w:val="en-US" w:eastAsia="zh-CN" w:bidi="ar-SA"/>
        </w:rPr>
        <w:t>2025年度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590" w:lineRule="exact"/>
        <w:ind w:firstLine="0" w:firstLineChars="0"/>
        <w:jc w:val="center"/>
        <w:outlineLvl w:val="0"/>
        <w:rPr>
          <w:rFonts w:ascii="宋体" w:hAnsi="宋体" w:eastAsia="宋体"/>
          <w:b w:val="0"/>
          <w:bCs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/>
          <w:b w:val="0"/>
          <w:bCs/>
          <w:sz w:val="44"/>
          <w:szCs w:val="44"/>
          <w:lang w:val="en-US" w:eastAsia="zh-CN" w:bidi="ar-SA"/>
        </w:rPr>
        <w:t>秋季校园招聘公告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590" w:lineRule="exact"/>
        <w:ind w:firstLine="0" w:firstLineChars="0"/>
        <w:jc w:val="left"/>
        <w:rPr>
          <w:rFonts w:ascii="仿宋_GB2312" w:eastAsia="仿宋_GB231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重庆分行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是中国工商银行直属的一级分行，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成立于1984年，经过近40年来扎根重庆、服务全市经济社会发展，已成为全市规模最大的金融机构之一。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重庆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分行营业机构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覆盖全市38个区县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zh-CN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资产总额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存款余额</w:t>
      </w:r>
      <w:r>
        <w:rPr>
          <w:rFonts w:hint="eastAsia" w:ascii="仿宋_GB2312" w:hAnsi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贷款余额</w:t>
      </w:r>
      <w:r>
        <w:rPr>
          <w:rFonts w:hint="eastAsia" w:ascii="仿宋_GB2312" w:hAnsi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均保持市场领先</w:t>
      </w:r>
      <w:r>
        <w:rPr>
          <w:rFonts w:hint="eastAsia" w:ascii="仿宋_GB2312" w:hAnsi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重庆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分行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依托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自身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雄厚的资金实力、便捷的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网络、优秀的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团队、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卓越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的服务品质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、领先的创新能力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以及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工商银行集团的国际化、综合化优势，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致力于为客户提供优质金融服务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重庆分行将坚持以习近平新时代中国特色社会主义思想为指导，深入学习贯彻党的二十大、中央金融工作会议精神，积极践行金融工作的政治性、人民性，锚定建设中国特色世界一流现代金融企业战略愿景，坚持和加强党的全面领导，扎实做好五篇大文章，坚定不移走中国特色金融发展之路，奋力当好金融服务现代化新重庆建设的排头兵。</w:t>
      </w:r>
    </w:p>
    <w:p>
      <w:pPr>
        <w:widowControl w:val="0"/>
        <w:spacing w:line="590" w:lineRule="exact"/>
        <w:ind w:firstLine="640" w:firstLineChars="200"/>
        <w:rPr>
          <w:rFonts w:ascii="仿宋_GB2312" w:eastAsia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</w:rPr>
        <w:t>我行诚邀各位优秀学子加盟，携手工行发展，共创美好明天！</w:t>
      </w:r>
    </w:p>
    <w:p>
      <w:pPr>
        <w:widowControl w:val="0"/>
        <w:spacing w:line="59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 w:bidi="ar-SA"/>
        </w:rPr>
        <w:t>一、招聘机构</w:t>
      </w:r>
    </w:p>
    <w:p>
      <w:pPr>
        <w:widowControl w:val="0"/>
        <w:spacing w:line="590" w:lineRule="exact"/>
        <w:ind w:firstLine="640" w:firstLineChars="200"/>
        <w:rPr>
          <w:rFonts w:ascii="仿宋_GB2312" w:eastAsia="仿宋_GB2312"/>
          <w:sz w:val="32"/>
          <w:szCs w:val="32"/>
          <w:u w:val="single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  <w:lang w:val="en-US" w:eastAsia="zh-CN" w:bidi="ar-SA"/>
        </w:rPr>
        <w:t>中国工商银行</w:t>
      </w:r>
      <w:r>
        <w:rPr>
          <w:rFonts w:hint="eastAsia" w:ascii="仿宋_GB2312" w:eastAsia="仿宋_GB2312"/>
          <w:sz w:val="32"/>
          <w:szCs w:val="32"/>
          <w:lang w:eastAsia="zh-CN"/>
        </w:rPr>
        <w:t>重庆市分行</w:t>
      </w:r>
    </w:p>
    <w:p>
      <w:pPr>
        <w:widowControl w:val="0"/>
        <w:numPr>
          <w:ilvl w:val="-1"/>
          <w:numId w:val="0"/>
        </w:numPr>
        <w:spacing w:line="59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 w:bidi="ar-SA"/>
        </w:rPr>
        <w:t>二、招聘范围</w:t>
      </w:r>
    </w:p>
    <w:p>
      <w:pPr>
        <w:widowControl w:val="0"/>
        <w:spacing w:line="590" w:lineRule="exact"/>
        <w:ind w:firstLine="640" w:firstLineChars="200"/>
        <w:rPr>
          <w:rFonts w:hint="eastAsia" w:ascii="仿宋_GB2312" w:eastAsia="仿宋_GB2312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 w:bidi="ar-SA"/>
        </w:rPr>
        <w:t>面向境内、境外高校毕业生，毕业时间为</w:t>
      </w:r>
      <w:r>
        <w:rPr>
          <w:rFonts w:hint="eastAsia" w:ascii="仿宋_GB2312"/>
          <w:b w:val="0"/>
          <w:bCs/>
          <w:sz w:val="32"/>
          <w:szCs w:val="32"/>
          <w:lang w:val="en-US" w:eastAsia="zh-CN" w:bidi="ar-SA"/>
        </w:rPr>
        <w:t>2024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 w:bidi="ar-SA"/>
        </w:rPr>
        <w:t>年1月至</w:t>
      </w:r>
      <w:r>
        <w:rPr>
          <w:rFonts w:hint="eastAsia" w:ascii="仿宋_GB2312"/>
          <w:b w:val="0"/>
          <w:bCs/>
          <w:sz w:val="32"/>
          <w:szCs w:val="32"/>
          <w:lang w:val="en-US" w:eastAsia="zh-CN" w:bidi="ar-SA"/>
        </w:rPr>
        <w:t>2025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 w:bidi="ar-SA"/>
        </w:rPr>
        <w:t>年7月。</w:t>
      </w:r>
    </w:p>
    <w:p>
      <w:pPr>
        <w:widowControl w:val="0"/>
        <w:spacing w:line="59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 w:bidi="ar-SA"/>
        </w:rPr>
        <w:t>三、招聘岗位</w:t>
      </w: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（360人）</w:t>
      </w:r>
    </w:p>
    <w:p>
      <w:pPr>
        <w:widowControl w:val="0"/>
        <w:numPr>
          <w:ilvl w:val="-1"/>
          <w:numId w:val="0"/>
        </w:numPr>
        <w:spacing w:line="590" w:lineRule="exact"/>
        <w:ind w:left="0" w:leftChars="0" w:firstLine="640" w:firstLineChars="200"/>
        <w:rPr>
          <w:rFonts w:ascii="仿宋_GB2312" w:eastAsia="仿宋_GB2312"/>
          <w:sz w:val="32"/>
          <w:szCs w:val="32"/>
          <w:lang w:val="en-US" w:eastAsia="zh-CN" w:bidi="ar-SA"/>
        </w:rPr>
      </w:pPr>
      <w:r>
        <w:rPr>
          <w:rFonts w:hint="eastAsia" w:ascii="仿宋_GB2312"/>
          <w:bCs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eastAsia="仿宋_GB2312"/>
          <w:bCs/>
          <w:sz w:val="32"/>
          <w:szCs w:val="32"/>
          <w:lang w:val="en-US" w:eastAsia="zh-CN" w:bidi="ar-SA"/>
        </w:rPr>
        <w:t>星辰管培生。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主要为各级机构管理类岗位提供基础人才储备，该类岗位录用人员将优先纳入</w:t>
      </w:r>
      <w:r>
        <w:rPr>
          <w:rFonts w:hint="eastAsia" w:ascii="仿宋_GB2312" w:hAnsi="仿宋_GB2312" w:cs="仿宋_GB2312"/>
          <w:sz w:val="32"/>
          <w:szCs w:val="32"/>
          <w:lang w:val="en-US" w:eastAsia="zh-CN" w:bidi="ar-SA"/>
        </w:rPr>
        <w:t>星辰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管培生培养计划。</w:t>
      </w:r>
    </w:p>
    <w:p>
      <w:pPr>
        <w:widowControl w:val="0"/>
        <w:numPr>
          <w:ilvl w:val="-1"/>
          <w:numId w:val="0"/>
        </w:numPr>
        <w:autoSpaceDE w:val="0"/>
        <w:autoSpaceDN w:val="0"/>
        <w:adjustRightInd w:val="0"/>
        <w:spacing w:line="59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科技菁英。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分行本部、分支行的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产品研发、用户研究、大数据研究等领域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科技专业人才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kern w:val="0"/>
          <w:sz w:val="32"/>
          <w:szCs w:val="32"/>
          <w:lang w:val="en-US" w:eastAsia="zh-CN" w:bidi="ar-SA"/>
        </w:rPr>
        <w:t>新员工录用后</w:t>
      </w:r>
      <w:r>
        <w:rPr>
          <w:rFonts w:hint="eastAsia" w:ascii="仿宋_GB2312"/>
          <w:kern w:val="0"/>
          <w:sz w:val="32"/>
          <w:szCs w:val="32"/>
          <w:lang w:val="en-US" w:eastAsia="zh-CN" w:bidi="ar-SA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纳入</w:t>
      </w:r>
      <w:r>
        <w:rPr>
          <w:rFonts w:hint="eastAsia" w:ascii="仿宋_GB2312" w:hAnsi="仿宋_GB2312" w:cs="仿宋_GB2312"/>
          <w:sz w:val="32"/>
          <w:szCs w:val="32"/>
          <w:lang w:val="en-US" w:eastAsia="zh-CN" w:bidi="ar-SA"/>
        </w:rPr>
        <w:t>科技菁英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培养计划</w:t>
      </w:r>
      <w:r>
        <w:rPr>
          <w:rFonts w:hint="eastAsia" w:ascii="仿宋_GB2312" w:hAnsi="仿宋_GB2312" w:cs="仿宋_GB2312"/>
          <w:sz w:val="32"/>
          <w:szCs w:val="32"/>
          <w:lang w:val="en-US" w:eastAsia="zh-CN" w:bidi="ar-SA"/>
        </w:rPr>
        <w:t>，</w:t>
      </w:r>
      <w:r>
        <w:rPr>
          <w:rFonts w:hint="eastAsia" w:ascii="仿宋_GB2312" w:eastAsia="仿宋_GB2312"/>
          <w:kern w:val="0"/>
          <w:sz w:val="32"/>
          <w:szCs w:val="32"/>
          <w:lang w:val="en-US" w:eastAsia="zh-CN" w:bidi="ar-SA"/>
        </w:rPr>
        <w:t>原则上先安排至基层营业网点进行</w:t>
      </w:r>
      <w:r>
        <w:rPr>
          <w:rFonts w:hint="eastAsia" w:ascii="仿宋_GB2312"/>
          <w:kern w:val="0"/>
          <w:sz w:val="32"/>
          <w:szCs w:val="32"/>
          <w:lang w:val="en-US" w:eastAsia="zh-CN" w:bidi="ar-SA"/>
        </w:rPr>
        <w:t>短期</w:t>
      </w:r>
      <w:r>
        <w:rPr>
          <w:rFonts w:ascii="仿宋_GB2312" w:eastAsia="仿宋_GB2312"/>
          <w:sz w:val="32"/>
          <w:szCs w:val="32"/>
          <w:lang w:val="en-US" w:eastAsia="zh-CN" w:bidi="ar-SA"/>
        </w:rPr>
        <w:t>培养锻炼</w:t>
      </w:r>
      <w:r>
        <w:rPr>
          <w:rFonts w:hint="eastAsia" w:ascii="仿宋_GB2312" w:eastAsia="仿宋_GB2312"/>
          <w:sz w:val="32"/>
          <w:szCs w:val="32"/>
          <w:lang w:val="en-US" w:eastAsia="zh-CN" w:bidi="ar-SA"/>
        </w:rPr>
        <w:t>，</w:t>
      </w:r>
      <w:r>
        <w:rPr>
          <w:rFonts w:hint="eastAsia" w:ascii="仿宋_GB2312" w:eastAsia="仿宋_GB2312"/>
          <w:kern w:val="0"/>
          <w:sz w:val="32"/>
          <w:szCs w:val="32"/>
          <w:lang w:val="en-US" w:eastAsia="zh-CN" w:bidi="ar-SA"/>
        </w:rPr>
        <w:t>之后根据</w:t>
      </w:r>
      <w:r>
        <w:rPr>
          <w:rFonts w:ascii="仿宋_GB2312" w:eastAsia="仿宋_GB2312"/>
          <w:kern w:val="0"/>
          <w:sz w:val="32"/>
          <w:szCs w:val="32"/>
          <w:lang w:val="en-US" w:eastAsia="zh-CN" w:bidi="ar-SA"/>
        </w:rPr>
        <w:t>个人工作表现</w:t>
      </w:r>
      <w:r>
        <w:rPr>
          <w:rFonts w:hint="eastAsia" w:ascii="仿宋_GB2312" w:eastAsia="仿宋_GB2312"/>
          <w:kern w:val="0"/>
          <w:sz w:val="32"/>
          <w:szCs w:val="32"/>
          <w:lang w:val="en-US" w:eastAsia="zh-CN" w:bidi="ar-SA"/>
        </w:rPr>
        <w:t>及工作需要等</w:t>
      </w:r>
      <w:r>
        <w:rPr>
          <w:rFonts w:ascii="仿宋_GB2312" w:eastAsia="仿宋_GB2312"/>
          <w:kern w:val="0"/>
          <w:sz w:val="32"/>
          <w:szCs w:val="32"/>
          <w:lang w:val="en-US" w:eastAsia="zh-CN" w:bidi="ar-SA"/>
        </w:rPr>
        <w:t>，聘入相应岗位工作</w:t>
      </w:r>
      <w:r>
        <w:rPr>
          <w:rFonts w:hint="eastAsia" w:ascii="仿宋_GB2312"/>
          <w:kern w:val="0"/>
          <w:sz w:val="32"/>
          <w:szCs w:val="32"/>
          <w:lang w:val="en-US" w:eastAsia="zh-CN" w:bidi="ar-SA"/>
        </w:rPr>
        <w:t>。</w:t>
      </w:r>
    </w:p>
    <w:p>
      <w:pPr>
        <w:widowControl w:val="0"/>
        <w:numPr>
          <w:ilvl w:val="-1"/>
          <w:numId w:val="0"/>
        </w:numPr>
        <w:autoSpaceDE w:val="0"/>
        <w:autoSpaceDN w:val="0"/>
        <w:adjustRightInd w:val="0"/>
        <w:spacing w:line="590" w:lineRule="exact"/>
        <w:ind w:left="0" w:leftChars="0" w:firstLine="640" w:firstLineChars="200"/>
        <w:rPr>
          <w:rFonts w:ascii="仿宋_GB2312" w:eastAsia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客户经理。主要为零售与对公金融营销岗位引进适用性人才。</w:t>
      </w:r>
      <w:r>
        <w:rPr>
          <w:rFonts w:hint="eastAsia" w:ascii="仿宋_GB2312" w:eastAsia="仿宋_GB2312"/>
          <w:kern w:val="0"/>
          <w:sz w:val="32"/>
          <w:szCs w:val="32"/>
          <w:lang w:val="en-US" w:eastAsia="zh-CN" w:bidi="ar-SA"/>
        </w:rPr>
        <w:t>新员工录用后原则上先安排至基层营业网点进行</w:t>
      </w:r>
      <w:r>
        <w:rPr>
          <w:rFonts w:hint="eastAsia" w:ascii="仿宋_GB2312" w:eastAsia="仿宋_GB2312"/>
          <w:sz w:val="32"/>
          <w:szCs w:val="32"/>
          <w:lang w:val="en-US" w:eastAsia="zh-CN" w:bidi="ar-SA"/>
        </w:rPr>
        <w:t>一定期限的</w:t>
      </w:r>
      <w:r>
        <w:rPr>
          <w:rFonts w:ascii="仿宋_GB2312" w:eastAsia="仿宋_GB2312"/>
          <w:sz w:val="32"/>
          <w:szCs w:val="32"/>
          <w:lang w:val="en-US" w:eastAsia="zh-CN" w:bidi="ar-SA"/>
        </w:rPr>
        <w:t>培养锻炼</w:t>
      </w:r>
      <w:r>
        <w:rPr>
          <w:rFonts w:hint="eastAsia" w:ascii="仿宋_GB2312" w:eastAsia="仿宋_GB2312"/>
          <w:sz w:val="32"/>
          <w:szCs w:val="32"/>
          <w:lang w:val="en-US" w:eastAsia="zh-CN" w:bidi="ar-SA"/>
        </w:rPr>
        <w:t>，</w:t>
      </w:r>
      <w:r>
        <w:rPr>
          <w:rFonts w:hint="eastAsia" w:ascii="仿宋_GB2312" w:eastAsia="仿宋_GB2312"/>
          <w:kern w:val="0"/>
          <w:sz w:val="32"/>
          <w:szCs w:val="32"/>
          <w:lang w:val="en-US" w:eastAsia="zh-CN" w:bidi="ar-SA"/>
        </w:rPr>
        <w:t>之后根据</w:t>
      </w:r>
      <w:r>
        <w:rPr>
          <w:rFonts w:ascii="仿宋_GB2312" w:eastAsia="仿宋_GB2312"/>
          <w:kern w:val="0"/>
          <w:sz w:val="32"/>
          <w:szCs w:val="32"/>
          <w:lang w:val="en-US" w:eastAsia="zh-CN" w:bidi="ar-SA"/>
        </w:rPr>
        <w:t>个人工作表现</w:t>
      </w:r>
      <w:r>
        <w:rPr>
          <w:rFonts w:hint="eastAsia" w:ascii="仿宋_GB2312" w:eastAsia="仿宋_GB2312"/>
          <w:kern w:val="0"/>
          <w:sz w:val="32"/>
          <w:szCs w:val="32"/>
          <w:lang w:val="en-US" w:eastAsia="zh-CN" w:bidi="ar-SA"/>
        </w:rPr>
        <w:t>及工作需要等</w:t>
      </w:r>
      <w:r>
        <w:rPr>
          <w:rFonts w:ascii="仿宋_GB2312" w:eastAsia="仿宋_GB2312"/>
          <w:kern w:val="0"/>
          <w:sz w:val="32"/>
          <w:szCs w:val="32"/>
          <w:lang w:val="en-US" w:eastAsia="zh-CN" w:bidi="ar-SA"/>
        </w:rPr>
        <w:t>，聘入相应岗位工作。</w:t>
      </w:r>
    </w:p>
    <w:p>
      <w:pPr>
        <w:widowControl w:val="0"/>
        <w:spacing w:line="59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 w:bidi="ar-SA"/>
        </w:rPr>
        <w:t>四、工作地点</w:t>
      </w: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重庆分行本部、</w:t>
      </w:r>
      <w:r>
        <w:rPr>
          <w:rFonts w:hint="eastAsia" w:ascii="仿宋_GB2312" w:eastAsia="仿宋_GB2312"/>
          <w:color w:val="000000"/>
          <w:sz w:val="32"/>
          <w:szCs w:val="32"/>
        </w:rPr>
        <w:t>重庆主城区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长寿</w:t>
      </w:r>
      <w:r>
        <w:rPr>
          <w:rFonts w:hint="eastAsia" w:ascii="仿宋_GB2312"/>
          <w:sz w:val="32"/>
          <w:szCs w:val="32"/>
          <w:lang w:eastAsia="zh-CN"/>
        </w:rPr>
        <w:t>、</w:t>
      </w:r>
      <w:r>
        <w:rPr>
          <w:rFonts w:hint="eastAsia" w:ascii="仿宋_GB2312"/>
          <w:color w:val="000000"/>
          <w:sz w:val="32"/>
          <w:szCs w:val="32"/>
          <w:lang w:eastAsia="zh-CN"/>
        </w:rPr>
        <w:t>璧山、</w:t>
      </w:r>
      <w:r>
        <w:rPr>
          <w:rFonts w:hint="eastAsia" w:ascii="仿宋_GB2312" w:eastAsia="仿宋_GB2312"/>
          <w:sz w:val="32"/>
          <w:szCs w:val="32"/>
        </w:rPr>
        <w:t>万州、奉节、</w:t>
      </w:r>
      <w:r>
        <w:rPr>
          <w:rFonts w:hint="eastAsia" w:ascii="仿宋_GB2312" w:eastAsia="仿宋_GB2312"/>
          <w:sz w:val="32"/>
          <w:szCs w:val="32"/>
          <w:lang w:eastAsia="zh-CN"/>
        </w:rPr>
        <w:t>开州、</w:t>
      </w:r>
      <w:r>
        <w:rPr>
          <w:rFonts w:hint="eastAsia" w:ascii="仿宋_GB2312"/>
          <w:sz w:val="32"/>
          <w:szCs w:val="32"/>
          <w:lang w:eastAsia="zh-CN"/>
        </w:rPr>
        <w:t>梁平、</w:t>
      </w:r>
      <w:r>
        <w:rPr>
          <w:rFonts w:hint="eastAsia" w:ascii="仿宋_GB2312" w:eastAsia="仿宋_GB2312"/>
          <w:sz w:val="32"/>
          <w:szCs w:val="32"/>
          <w:lang w:eastAsia="zh-CN"/>
        </w:rPr>
        <w:t>巫山、</w:t>
      </w:r>
      <w:r>
        <w:rPr>
          <w:rFonts w:hint="eastAsia" w:ascii="仿宋_GB2312"/>
          <w:sz w:val="32"/>
          <w:szCs w:val="32"/>
          <w:lang w:eastAsia="zh-CN"/>
        </w:rPr>
        <w:t>巫溪、</w:t>
      </w:r>
      <w:r>
        <w:rPr>
          <w:rFonts w:hint="eastAsia" w:ascii="仿宋_GB2312" w:eastAsia="仿宋_GB2312"/>
          <w:sz w:val="32"/>
          <w:szCs w:val="32"/>
        </w:rPr>
        <w:t>云阳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忠县</w:t>
      </w:r>
      <w:r>
        <w:rPr>
          <w:rFonts w:hint="eastAsia" w:ascii="仿宋_GB2312" w:eastAsia="仿宋_GB2312"/>
          <w:sz w:val="32"/>
          <w:szCs w:val="32"/>
          <w:lang w:eastAsia="zh-CN"/>
        </w:rPr>
        <w:t>、城口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涪陵、</w:t>
      </w:r>
      <w:r>
        <w:rPr>
          <w:rFonts w:hint="eastAsia" w:ascii="仿宋_GB2312"/>
          <w:sz w:val="32"/>
          <w:szCs w:val="32"/>
          <w:lang w:val="en-US" w:eastAsia="zh-CN"/>
        </w:rPr>
        <w:t>垫江、丰都、南川、武隆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黔江、</w:t>
      </w:r>
      <w:r>
        <w:rPr>
          <w:rFonts w:hint="eastAsia" w:ascii="仿宋_GB2312" w:eastAsia="仿宋_GB2312"/>
          <w:sz w:val="32"/>
          <w:szCs w:val="32"/>
          <w:lang w:eastAsia="zh-CN"/>
        </w:rPr>
        <w:t>彭水、</w:t>
      </w:r>
      <w:r>
        <w:rPr>
          <w:rFonts w:hint="eastAsia" w:ascii="仿宋_GB2312" w:eastAsia="仿宋_GB2312"/>
          <w:sz w:val="32"/>
          <w:szCs w:val="32"/>
        </w:rPr>
        <w:t>石柱、秀山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酉阳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永川</w:t>
      </w:r>
      <w:r>
        <w:rPr>
          <w:rFonts w:hint="eastAsia" w:ascii="仿宋_GB2312" w:eastAsia="仿宋_GB2312"/>
          <w:sz w:val="32"/>
          <w:szCs w:val="32"/>
          <w:lang w:eastAsia="zh-CN"/>
        </w:rPr>
        <w:t>、大足、</w:t>
      </w:r>
      <w:r>
        <w:rPr>
          <w:rFonts w:hint="eastAsia" w:ascii="仿宋_GB2312" w:eastAsia="仿宋_GB2312"/>
          <w:sz w:val="32"/>
          <w:szCs w:val="32"/>
        </w:rPr>
        <w:t>荣昌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江津、綦江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万盛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合川、铜梁</w:t>
      </w:r>
      <w:r>
        <w:rPr>
          <w:rFonts w:hint="eastAsia" w:ascii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潼南支行及其下辖机构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widowControl w:val="0"/>
        <w:spacing w:line="59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 w:bidi="ar-SA"/>
        </w:rPr>
        <w:t>五、招聘条件</w:t>
      </w:r>
    </w:p>
    <w:p>
      <w:pPr>
        <w:widowControl w:val="0"/>
        <w:spacing w:line="590" w:lineRule="exact"/>
        <w:ind w:firstLine="640" w:firstLineChars="200"/>
        <w:rPr>
          <w:rFonts w:eastAsia="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  <w:lang w:val="en-US" w:eastAsia="zh-CN" w:bidi="ar-SA"/>
        </w:rPr>
        <w:t>各岗位招聘条件详见招聘职位。</w:t>
      </w:r>
    </w:p>
    <w:p>
      <w:pPr>
        <w:widowControl w:val="0"/>
        <w:spacing w:line="590" w:lineRule="exact"/>
        <w:ind w:firstLine="648" w:firstLineChars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 w:bidi="ar-SA"/>
        </w:rPr>
        <w:t>六、注意事项</w:t>
      </w:r>
    </w:p>
    <w:p>
      <w:pPr>
        <w:widowControl w:val="0"/>
        <w:spacing w:line="590" w:lineRule="exact"/>
        <w:ind w:firstLine="648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（一）本次招聘可通过PC端（报名网址：https://job.icbc.com.cn）或手机移动端（中国工商银行人才招聘公众号）进行线上报名申请。</w:t>
      </w:r>
      <w:bookmarkStart w:id="0" w:name="_GoBack"/>
      <w:bookmarkEnd w:id="0"/>
    </w:p>
    <w:p>
      <w:pPr>
        <w:widowControl w:val="0"/>
        <w:spacing w:line="590" w:lineRule="exact"/>
        <w:ind w:firstLine="640" w:firstLineChars="200"/>
        <w:rPr>
          <w:rFonts w:ascii="Calibri" w:hAnsi="Calibri" w:eastAsia="仿宋_GB2312" w:cs="Calibri"/>
          <w:color w:val="000000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Calibri"/>
          <w:color w:val="000000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招聘程序中各环节成绩对本次招聘有效。</w:t>
      </w:r>
    </w:p>
    <w:p>
      <w:pPr>
        <w:widowControl w:val="0"/>
        <w:spacing w:line="590" w:lineRule="exact"/>
        <w:ind w:firstLine="640" w:firstLineChars="200"/>
        <w:rPr>
          <w:rFonts w:ascii="Calibri" w:hAnsi="Calibri" w:eastAsia="仿宋_GB2312" w:cs="Calibri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（三）招聘期间，我行将通过招聘系统信息提示、手机短信或电子邮件等方式与应聘者联系，请保持通信畅通。</w:t>
      </w:r>
    </w:p>
    <w:p>
      <w:pPr>
        <w:widowControl w:val="0"/>
        <w:spacing w:line="590" w:lineRule="exact"/>
        <w:ind w:firstLine="640" w:firstLineChars="200"/>
        <w:rPr>
          <w:rFonts w:ascii="Calibri" w:hAnsi="Calibri" w:eastAsia="仿宋_GB2312" w:cs="Calibri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（四）应聘者应对申请资料信息的真实性负责。如与事实不符，我行有权取消其应聘资格，解除相关协议约定。</w:t>
      </w:r>
    </w:p>
    <w:p>
      <w:pPr>
        <w:widowControl w:val="0"/>
        <w:spacing w:line="590" w:lineRule="exact"/>
        <w:ind w:firstLine="640" w:firstLineChars="200"/>
        <w:rPr>
          <w:rFonts w:ascii="Calibri" w:hAnsi="Calibri" w:eastAsia="仿宋_GB2312" w:cs="Calibri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（五）我行从未成立或委托成立任何考试中心、命题中心等机构或类似机构，从未编辑或出版过任何校园招聘考试参考资料，从未向任何机构提供过校园招聘考试相关的资料和信息。</w:t>
      </w:r>
    </w:p>
    <w:p>
      <w:pPr>
        <w:widowControl w:val="0"/>
        <w:spacing w:line="590" w:lineRule="exact"/>
        <w:ind w:firstLine="640" w:firstLineChars="200"/>
        <w:rPr>
          <w:rFonts w:ascii="Calibri" w:hAnsi="Calibri" w:eastAsia="仿宋_GB2312" w:cs="Calibri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（六）了解更多招聘讯息及相关动态，敬请关注“中国工商银行人才招聘”微信公众号。</w:t>
      </w:r>
    </w:p>
    <w:p>
      <w:pPr>
        <w:widowControl w:val="0"/>
        <w:spacing w:line="59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（七）中国工商银行对本次招聘享有最终解释权。</w:t>
      </w:r>
    </w:p>
    <w:p>
      <w:pPr>
        <w:widowControl w:val="0"/>
        <w:spacing w:line="590" w:lineRule="exact"/>
        <w:ind w:firstLine="643" w:firstLineChars="200"/>
        <w:rPr>
          <w:rFonts w:hint="eastAsia" w:ascii="仿宋_GB2312" w:eastAsia="仿宋_GB2312"/>
          <w:b/>
          <w:sz w:val="32"/>
          <w:szCs w:val="32"/>
          <w:lang w:val="en-US" w:eastAsia="zh-CN" w:bidi="ar-SA"/>
        </w:rPr>
      </w:pPr>
    </w:p>
    <w:p/>
    <w:sectPr>
      <w:footerReference r:id="rId3" w:type="default"/>
      <w:footerReference r:id="rId4" w:type="even"/>
      <w:pgSz w:w="11906" w:h="16838"/>
      <w:pgMar w:top="1418" w:right="1531" w:bottom="141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仿宋_GB2312" w:hAnsi="Times New Roman" w:eastAsia="仿宋_GB2312" w:cs="Times New Roman"/>
        <w:kern w:val="2"/>
        <w:sz w:val="18"/>
        <w:szCs w:val="18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仿宋_GB2312" w:hAnsi="Times New Roman" w:eastAsia="仿宋_GB2312" w:cs="Times New Roman"/>
        <w:kern w:val="2"/>
        <w:sz w:val="18"/>
        <w:szCs w:val="18"/>
        <w:lang w:val="en-US" w:eastAsia="zh-CN" w:bidi="ar-SA"/>
      </w:rPr>
      <w:t>1</w: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仿宋_GB2312" w:hAnsi="Times New Roman" w:eastAsia="仿宋_GB2312" w:cs="Times New Roman"/>
        <w:kern w:val="2"/>
        <w:sz w:val="18"/>
        <w:szCs w:val="18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52D5C"/>
    <w:rsid w:val="016A0D19"/>
    <w:rsid w:val="017B34E0"/>
    <w:rsid w:val="066B36C8"/>
    <w:rsid w:val="091014B7"/>
    <w:rsid w:val="0C9C6554"/>
    <w:rsid w:val="0D4B5594"/>
    <w:rsid w:val="0FB76C8F"/>
    <w:rsid w:val="17B00A1A"/>
    <w:rsid w:val="181362DB"/>
    <w:rsid w:val="1A486C77"/>
    <w:rsid w:val="1D335019"/>
    <w:rsid w:val="1DF30967"/>
    <w:rsid w:val="20E107B6"/>
    <w:rsid w:val="229E2364"/>
    <w:rsid w:val="24DE5F71"/>
    <w:rsid w:val="27005D01"/>
    <w:rsid w:val="2734361E"/>
    <w:rsid w:val="278C77BE"/>
    <w:rsid w:val="27992042"/>
    <w:rsid w:val="28DB26E5"/>
    <w:rsid w:val="2A952D5C"/>
    <w:rsid w:val="2D131D09"/>
    <w:rsid w:val="2EC111CB"/>
    <w:rsid w:val="2EEC2E32"/>
    <w:rsid w:val="36094AB9"/>
    <w:rsid w:val="36781CD9"/>
    <w:rsid w:val="36AE3C79"/>
    <w:rsid w:val="371F373B"/>
    <w:rsid w:val="37585123"/>
    <w:rsid w:val="3763462C"/>
    <w:rsid w:val="37832197"/>
    <w:rsid w:val="3FD97FF6"/>
    <w:rsid w:val="40AE4F4D"/>
    <w:rsid w:val="41391022"/>
    <w:rsid w:val="435948EC"/>
    <w:rsid w:val="43A02BB4"/>
    <w:rsid w:val="464F0734"/>
    <w:rsid w:val="466D14AC"/>
    <w:rsid w:val="48250451"/>
    <w:rsid w:val="48C13772"/>
    <w:rsid w:val="4AED6405"/>
    <w:rsid w:val="4C9D74F8"/>
    <w:rsid w:val="4E5F4605"/>
    <w:rsid w:val="4ECA5A9F"/>
    <w:rsid w:val="4EE85014"/>
    <w:rsid w:val="51A73A7E"/>
    <w:rsid w:val="51CB6698"/>
    <w:rsid w:val="52D0136D"/>
    <w:rsid w:val="52D70644"/>
    <w:rsid w:val="58F40C9E"/>
    <w:rsid w:val="5B8F2065"/>
    <w:rsid w:val="5C7F7475"/>
    <w:rsid w:val="5CCD413C"/>
    <w:rsid w:val="61D168A7"/>
    <w:rsid w:val="61F75455"/>
    <w:rsid w:val="63347A7E"/>
    <w:rsid w:val="664151F7"/>
    <w:rsid w:val="67E70E20"/>
    <w:rsid w:val="6A863C78"/>
    <w:rsid w:val="6C0677E6"/>
    <w:rsid w:val="6CFC18C1"/>
    <w:rsid w:val="70B25E42"/>
    <w:rsid w:val="729240EB"/>
    <w:rsid w:val="753543C7"/>
    <w:rsid w:val="75DA0E84"/>
    <w:rsid w:val="79501B52"/>
    <w:rsid w:val="7D530FCB"/>
    <w:rsid w:val="7ED163E6"/>
    <w:rsid w:val="7FD1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90" w:lineRule="exact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0" w:lineRule="exact"/>
      <w:outlineLvl w:val="0"/>
    </w:pPr>
    <w:rPr>
      <w:rFonts w:ascii="黑体" w:hAnsi="黑体" w:eastAsia="黑体" w:cstheme="minorBidi"/>
      <w:kern w:val="44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outlineLvl w:val="1"/>
    </w:pPr>
    <w:rPr>
      <w:rFonts w:ascii="楷体_GB2312" w:hAnsi="楷体_GB2312" w:eastAsia="楷体_GB2312" w:cstheme="minorBidi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Office_11.8.2.8902_F1E327BC-269C-435d-A152-05C5408002CA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2023-08-31T14:08:00Z</dcterms:created>
  <dc:creator>王建鑫</dc:creator>
  <cp:lastModifiedBy>Administrator</cp:lastModifiedBy>
  <cp:lastPrinted>2023-09-04T06:15:00Z</cp:lastPrinted>
  <dcterms:modified xsi:type="dcterms:W3CDTF">2024-09-09T07:48:36Z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2052-11.8.2.8902</vt:lpwstr>
  </property>
</Properties>
</file>