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Lines="50" w:beforeAutospacing="0" w:afterLines="50" w:afterAutospacing="0" w:line="360" w:lineRule="auto"/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“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衣路有你，未来由你</w:t>
      </w:r>
      <w:r>
        <w:rPr>
          <w:rFonts w:hint="eastAsia" w:ascii="微软雅黑" w:hAnsi="微软雅黑" w:eastAsia="微软雅黑" w:cs="微软雅黑"/>
          <w:b/>
          <w:bCs/>
        </w:rPr>
        <w:t>”</w:t>
      </w:r>
    </w:p>
    <w:p>
      <w:pPr>
        <w:pStyle w:val="13"/>
        <w:spacing w:beforeLines="50" w:beforeAutospacing="0" w:afterLines="50" w:afterAutospacing="0" w:line="360" w:lineRule="auto"/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衣邦人</w:t>
      </w:r>
      <w:r>
        <w:rPr>
          <w:rFonts w:hint="eastAsia" w:ascii="微软雅黑" w:hAnsi="微软雅黑" w:eastAsia="微软雅黑" w:cs="微软雅黑"/>
          <w:b/>
          <w:bCs/>
        </w:rPr>
        <w:t>201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</w:rPr>
        <w:t>校园招聘正式启动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企业简介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杭州贝嘟科技有限公司创立于2014年12月，运营互联网在线定制平台—衣邦人，衣邦人首创将“互联网+上门量体+工业4.0”引入服装定制行业，致力于打造全球领先的时尚C2M平台。公司总部位于中国杭州，截至2018年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Cs w:val="21"/>
        </w:rPr>
        <w:t>月，员工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Cs w:val="21"/>
        </w:rPr>
        <w:t>00余名，在中国拥有4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Cs w:val="21"/>
        </w:rPr>
        <w:t>个子公司，服务覆盖200多个城市，用户超过4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万，微信粉丝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szCs w:val="21"/>
        </w:rPr>
        <w:t>万。在用户规模与营收两方面，都成为中国互联网服装定制行业遥遥领先的标杆企业。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当下衣邦人主要为中国精英人士服务，用户通过互联网免费预约衣邦人专业着装顾问上门量体，顾问提供全品类服装定制方案与建议。并由衣邦人平台直接向拥有多年高端定制经验的现代化工厂下单，个性设计，单人单版，10个工作日左右制成成衣并全国配送，衣邦人还提供比传统服装定制行业更高标准的365天无忧售后服务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衣邦人官网：http://www.ybren.com     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微信公众号：ybren_wx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APP名称：衣邦人（安卓或苹果应用市场搜索即可下载）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【公司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历程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2014.12   杭州贝嘟科技有限公司注册成立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2015.8    衣邦人正式登陆上海，开启全国城市网点拓展第一步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2015.12   衣邦人客户端APP正式上线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2016.9    衣邦人获得由北京竞技世界领投、前Pre-A轮投资人吴炯跟投的数千万元A轮融资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2017.7    衣邦人签约知名实力派演员朱亚文作为品牌代言人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2017.9    衣邦人获得由北京茂榕投资有限公司领投、原A轮和PreA轮投资方跟投的5000万元B轮融资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2018.1    衣邦人微信公众号粉丝突破200万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2018.8    衣邦人品牌战略升级，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“中国新定制”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2018新VI正式发布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迄   今       衣邦人在中国拥有4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Cs w:val="21"/>
        </w:rPr>
        <w:t>个直营网点，员工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Cs w:val="21"/>
        </w:rPr>
        <w:t>00余名，服务网点遍布200座城市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【招聘职位】</w:t>
      </w:r>
    </w:p>
    <w:tbl>
      <w:tblPr>
        <w:tblStyle w:val="9"/>
        <w:tblW w:w="8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073"/>
        <w:gridCol w:w="2237"/>
        <w:gridCol w:w="3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岗位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招聘岗位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专业要求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营销类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销售管培生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服装、纺织类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全国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40个直营网点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前期需在总部培训后再分到网点培养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运营类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电商运营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不限，电子商务、市场营销相关专业优先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设计类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助理服装设计师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服装设计相关专业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平面设计师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视觉设计、广告学相关专业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供应链类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面料采购专员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纺织相关专业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IT类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PHP开发工程师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计算机、软件等相关专业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财务类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应收会计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财务管理、会计学等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职能类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HR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人力资源、工商管理等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杭州</w:t>
            </w:r>
          </w:p>
        </w:tc>
      </w:tr>
    </w:tbl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销售网络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spacing w:line="360" w:lineRule="auto"/>
        <w:ind w:left="1050" w:hanging="1050" w:hangingChars="5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销售北区：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北京</w:t>
      </w:r>
      <w:r>
        <w:rPr>
          <w:rFonts w:hint="eastAsia" w:ascii="微软雅黑" w:hAnsi="微软雅黑" w:eastAsia="微软雅黑" w:cs="微软雅黑"/>
          <w:szCs w:val="21"/>
        </w:rPr>
        <w:t>、大连、哈尔滨、长春、沈阳、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天津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青岛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、南通、徐州、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苏州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、盐城、济南、无锡、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南京</w:t>
      </w:r>
    </w:p>
    <w:p>
      <w:pPr>
        <w:spacing w:line="360" w:lineRule="auto"/>
        <w:ind w:left="1050" w:hanging="1050" w:hangingChars="5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销售南区：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、金华、温州、宁波、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深圳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广州</w:t>
      </w:r>
      <w:r>
        <w:rPr>
          <w:rFonts w:hint="eastAsia" w:ascii="微软雅黑" w:hAnsi="微软雅黑" w:eastAsia="微软雅黑" w:cs="微软雅黑"/>
          <w:szCs w:val="21"/>
        </w:rPr>
        <w:t>、福州、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厦门</w:t>
      </w:r>
      <w:r>
        <w:rPr>
          <w:rFonts w:hint="eastAsia" w:ascii="微软雅黑" w:hAnsi="微软雅黑" w:eastAsia="微软雅黑" w:cs="微软雅黑"/>
          <w:szCs w:val="21"/>
        </w:rPr>
        <w:t>、东莞、珠海、南昌、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  <w:lang w:val="en-US" w:eastAsia="zh-CN"/>
        </w:rPr>
        <w:t>泉州</w:t>
      </w:r>
    </w:p>
    <w:p>
      <w:pPr>
        <w:spacing w:line="360" w:lineRule="auto"/>
        <w:ind w:left="1050" w:hanging="1050" w:hangingChars="5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销售西区：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成都</w:t>
      </w:r>
      <w:r>
        <w:rPr>
          <w:rFonts w:hint="eastAsia" w:ascii="微软雅黑" w:hAnsi="微软雅黑" w:eastAsia="微软雅黑" w:cs="微软雅黑"/>
          <w:szCs w:val="21"/>
        </w:rPr>
        <w:t>、西安、重庆、昆明、贵阳、乌鲁木齐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南宁、太原、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武汉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、石家庄、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郑州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长沙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、合肥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招聘流程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pStyle w:val="1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sz w:val="21"/>
        </w:rPr>
        <w:pict>
          <v:roundrect id="_x0000_s1028" o:spid="_x0000_s1028" o:spt="2" style="position:absolute;left:0pt;margin-left:-0.85pt;margin-top:0.95pt;height:28.5pt;width:59.95pt;z-index:251658240;mso-width-relative:page;mso-height-relative:page;" fillcolor="#FFFFFF" filled="t" stroked="t" coordsize="21600,21600" arcsize="0.166666666666667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简历投递</w:t>
                  </w:r>
                </w:p>
              </w:txbxContent>
            </v:textbox>
          </v:roundrect>
        </w:pict>
      </w:r>
      <w:r>
        <w:rPr>
          <w:sz w:val="21"/>
        </w:rPr>
        <w:pict>
          <v:roundrect id="_x0000_s1029" o:spid="_x0000_s1029" o:spt="2" style="position:absolute;left:0pt;margin-left:81.15pt;margin-top:0.95pt;height:28.5pt;width:52.45pt;z-index:2516592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宣讲会</w:t>
                  </w:r>
                </w:p>
              </w:txbxContent>
            </v:textbox>
          </v:roundrect>
        </w:pict>
      </w:r>
      <w:r>
        <w:rPr>
          <w:sz w:val="21"/>
        </w:rPr>
        <w:pict>
          <v:roundrect id="_x0000_s1040" o:spid="_x0000_s1040" o:spt="2" style="position:absolute;left:0pt;margin-left:353.15pt;margin-top:1.65pt;height:28.5pt;width:59.95pt;z-index:251734016;mso-width-relative:page;mso-height-relative:page;" fillcolor="#FFFFFF" filled="t" stroked="t" coordsize="21600,21600" arcsize="0.166666666666667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录用签约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_x0000_s1041" o:spid="_x0000_s1041" o:spt="13" type="#_x0000_t13" style="position:absolute;left:0pt;margin-left:334.15pt;margin-top:9.15pt;height:11pt;width:14pt;z-index:251809792;mso-width-relative:page;mso-height-relative:page;" fillcolor="#808080 [1629]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roundrect id="_x0000_s1036" o:spid="_x0000_s1036" o:spt="2" style="position:absolute;left:0pt;margin-left:221.65pt;margin-top:2.15pt;height:28.5pt;width:41.45pt;z-index:2516838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初试</w:t>
                  </w:r>
                </w:p>
              </w:txbxContent>
            </v:textbox>
          </v:roundrect>
        </w:pict>
      </w:r>
      <w:r>
        <w:rPr>
          <w:sz w:val="21"/>
        </w:rPr>
        <w:pict>
          <v:roundrect id="_x0000_s1037" o:spid="_x0000_s1037" o:spt="2" style="position:absolute;left:0pt;margin-left:287.65pt;margin-top:2.15pt;height:28.5pt;width:41.45pt;z-index:2516879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复试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_x0000_s1038" o:spid="_x0000_s1038" o:spt="13" type="#_x0000_t13" style="position:absolute;left:0pt;margin-left:202.65pt;margin-top:10.15pt;height:11pt;width:14pt;z-index:251710464;mso-width-relative:page;mso-height-relative:page;" fillcolor="#808080 [1629]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5" o:spid="_x0000_s1035" o:spt="13" type="#_x0000_t13" style="position:absolute;left:0pt;margin-left:138.15pt;margin-top:10.15pt;height:11pt;width:14pt;z-index:251679744;mso-width-relative:page;mso-height-relative:page;" fillcolor="#808080 [1629]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9" o:spid="_x0000_s1039" o:spt="13" type="#_x0000_t13" style="position:absolute;left:0pt;margin-left:268.65pt;margin-top:10.65pt;height:11pt;width:14pt;z-index:251732992;mso-width-relative:page;mso-height-relative:page;" fillcolor="#808080 [1629]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roundrect id="_x0000_s1031" o:spid="_x0000_s1031" o:spt="2" style="position:absolute;left:0pt;margin-left:156.15pt;margin-top:1.15pt;height:28.5pt;width:41.45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val="en-US" w:eastAsia="zh-CN"/>
                    </w:rPr>
                    <w:t>测评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_x0000_s1034" o:spid="_x0000_s1034" o:spt="13" type="#_x0000_t13" style="position:absolute;left:0pt;margin-left:63.65pt;margin-top:10.65pt;height:11pt;width:14pt;z-index:251668480;mso-width-relative:page;mso-height-relative:page;" fillcolor="#808080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、简历投递：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（1）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邮箱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投递：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</w:rPr>
        <w:t>个人简历（含照片）以“毕业院校+专业+姓名”文件名格式发送至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u w:val="none"/>
          <w:lang w:val="en-US" w:eastAsia="zh-CN"/>
        </w:rPr>
        <w:t>zhaopin@beidukeji.com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u w:val="none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u w:val="none"/>
          <w:lang w:val="en-US" w:eastAsia="zh-CN"/>
        </w:rPr>
        <w:t>简历接收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u w:val="none"/>
        </w:rPr>
        <w:t>截止招聘宣讲会前2天；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微信投递：扫码添加该城市站招聘工作人员微信，添加时请备注：**大学-**专业-姓名。工作人员会邀请进入“衣邦人-**大学城市站”校招微信群获得更多资讯；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highlight w:val="none"/>
          <w:lang w:val="en-US" w:eastAsia="zh-CN"/>
        </w:rPr>
        <w:drawing>
          <wp:inline distT="0" distB="0" distL="114300" distR="114300">
            <wp:extent cx="1126490" cy="1137285"/>
            <wp:effectExtent l="0" t="0" r="3810" b="5715"/>
            <wp:docPr id="1" name="图片 1" descr="张文丽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文丽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  <w:sz w:val="18"/>
          <w:szCs w:val="18"/>
          <w:highlight w:val="none"/>
          <w:lang w:val="en-US" w:eastAsia="zh-CN"/>
        </w:rPr>
        <w:t>（直接对话HR二维码）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</w:rPr>
        <w:t>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</w:rPr>
        <w:t>）现场投递：招聘宣讲会现场接受简历投递，截止时间为所在高校招聘宣讲会结束。</w:t>
      </w:r>
    </w:p>
    <w:p>
      <w:pPr>
        <w:pStyle w:val="1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、参加宣讲会：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就近参加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衣邦人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届校园招聘宣讲会了解更多信息。</w:t>
      </w:r>
    </w:p>
    <w:p>
      <w:pPr>
        <w:pStyle w:val="1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宣讲学校：天津工业大学</w:t>
      </w:r>
    </w:p>
    <w:p>
      <w:pPr>
        <w:pStyle w:val="1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宣讲地址：第一公共教学楼D103</w:t>
      </w:r>
    </w:p>
    <w:p>
      <w:pPr>
        <w:pStyle w:val="1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CN"/>
        </w:rPr>
        <w:t>宣讲时间：2018年11月5日（周一）下午14:00-16:00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测评：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宣讲会结束，马上进行40分钟的现场笔试和测评。请同学们提前安排好时间。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4、初试&amp;复试：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筛选通过的同学，我们将在1天之内以电话或短信的形式通知面试时间地点，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请同学们保持手机畅通。面试时务必带上以下证件：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a)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成绩单复印件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b)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就业推荐表复印件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c)相关证书复印件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5、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/>
        </w:rPr>
        <w:t>录用签约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复试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通过后，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1-2个工作日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发放OFFER，双方签订就业协议书。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衣邦人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的生活是这样的：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1、5天工作制，</w:t>
      </w:r>
      <w:r>
        <w:rPr>
          <w:rFonts w:hint="eastAsia" w:ascii="微软雅黑" w:hAnsi="微软雅黑" w:eastAsia="微软雅黑" w:cs="微软雅黑"/>
          <w:szCs w:val="21"/>
        </w:rPr>
        <w:t>无需循规蹈矩的弹性工作时间；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2、80、90后年轻的团队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家人般开放的工作及沟通氛围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3、定期系统全面的专业知识技能培训、资深导师专业带教，新员工培训妥妥的；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4、生日趴、节日趴、郊游小聚、年度旅游、素质拓展、电影、K歌……公司买单玩不停；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5、除了客户第一、诚信外，热爱时尚、臭美、爱起哄在我们这儿都是优秀品质。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衣邦人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的薪酬待遇是这样的：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1、有竞争力的薪水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，1年1-2次薪资调整机会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2、五险一金是必须的，额外再加商业保险；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3、带薪年假、餐补、交通、通讯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高温</w:t>
      </w:r>
      <w:r>
        <w:rPr>
          <w:rFonts w:hint="eastAsia" w:ascii="微软雅黑" w:hAnsi="微软雅黑" w:eastAsia="微软雅黑" w:cs="微软雅黑"/>
          <w:szCs w:val="21"/>
        </w:rPr>
        <w:t>补贴统统都有；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4、年终给予1-6个月年终奖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5、令人心动的福利，持续创造中……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我们已准备好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就等待优秀的你了！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Cs w:val="21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【联系方式】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总部</w:t>
      </w:r>
      <w:r>
        <w:rPr>
          <w:rFonts w:hint="eastAsia" w:ascii="微软雅黑" w:hAnsi="微软雅黑" w:eastAsia="微软雅黑" w:cs="微软雅黑"/>
          <w:szCs w:val="21"/>
        </w:rPr>
        <w:t>地址：杭州市江干区下沙二号大街515号智慧谷大厦21楼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公司网站：</w:t>
      </w:r>
      <w:r>
        <w:rPr>
          <w:rFonts w:hint="eastAsia" w:ascii="微软雅黑" w:hAnsi="微软雅黑" w:eastAsia="微软雅黑" w:cs="微软雅黑"/>
          <w:szCs w:val="21"/>
        </w:rPr>
        <w:t>www.ybren.com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            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Cs/>
          <w:szCs w:val="21"/>
        </w:rPr>
        <w:t>联系电话：0571-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88039578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简历投递邮箱：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zhaopin@beidukeji.com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     联系部门：人力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行政部招聘组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Cs w:val="21"/>
          <w:lang w:val="en-US" w:eastAsia="zh-CN"/>
        </w:rPr>
        <w:t>附：衣邦人校园招聘大使招募令</w:t>
      </w: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工作内容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1、BBS/就业网发帖，维护顶贴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2、海报张贴、横幅悬挂，定期检查并补充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3、宣传折页派发（针对毕业生班级或宿舍）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4、协助联络校就业中心，协调宣讲会及面试的时间和场地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5、协助校招微信群的引流和互动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6、宣讲会现场布置和秩序引导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应聘条件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1、宣讲院校大三或大四服装/纺织相关专业的同学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2、就业协会、校/院学生会、班长、团支书、社团负责人等优先考虑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3、责任心强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我们将为您提供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】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1、校园大使专属礼品（价值498元）；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highlight w:val="none"/>
          <w:lang w:val="en-US" w:eastAsia="zh-CN"/>
        </w:rPr>
        <w:t>2、宣讲会现场200人以上，额外奖励200元；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3、可直接进入校招终试环节（大三学生优先获得实习机会）；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4、宝贵的职场锻炼机会。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</w:p>
    <w:p>
      <w:pPr>
        <w:pStyle w:val="13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【联系方式】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电话：0571-88039578（招聘组马小姐）15967127332（同微信）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64BEA5"/>
    <w:multiLevelType w:val="singleLevel"/>
    <w:tmpl w:val="F864BE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2C33"/>
    <w:rsid w:val="000045D2"/>
    <w:rsid w:val="00004C65"/>
    <w:rsid w:val="0004390A"/>
    <w:rsid w:val="00051498"/>
    <w:rsid w:val="0007185B"/>
    <w:rsid w:val="00075D3C"/>
    <w:rsid w:val="000819B2"/>
    <w:rsid w:val="000A2E1C"/>
    <w:rsid w:val="000C6483"/>
    <w:rsid w:val="000D144F"/>
    <w:rsid w:val="000D217C"/>
    <w:rsid w:val="000F3963"/>
    <w:rsid w:val="000F5745"/>
    <w:rsid w:val="00117BF3"/>
    <w:rsid w:val="0013083A"/>
    <w:rsid w:val="0013614D"/>
    <w:rsid w:val="00145932"/>
    <w:rsid w:val="00163FDA"/>
    <w:rsid w:val="001B17C6"/>
    <w:rsid w:val="001C72B2"/>
    <w:rsid w:val="001E3F71"/>
    <w:rsid w:val="001E62D2"/>
    <w:rsid w:val="001F52EB"/>
    <w:rsid w:val="001F580F"/>
    <w:rsid w:val="001F59D5"/>
    <w:rsid w:val="00201CCF"/>
    <w:rsid w:val="002033A1"/>
    <w:rsid w:val="002156C2"/>
    <w:rsid w:val="00217F7C"/>
    <w:rsid w:val="002302C4"/>
    <w:rsid w:val="00293704"/>
    <w:rsid w:val="002A172C"/>
    <w:rsid w:val="002A6CAF"/>
    <w:rsid w:val="002C4C4A"/>
    <w:rsid w:val="002D423F"/>
    <w:rsid w:val="002D56D1"/>
    <w:rsid w:val="002E6C4E"/>
    <w:rsid w:val="002F475F"/>
    <w:rsid w:val="00322A8B"/>
    <w:rsid w:val="00340A8E"/>
    <w:rsid w:val="00367287"/>
    <w:rsid w:val="0036747F"/>
    <w:rsid w:val="00370810"/>
    <w:rsid w:val="00373EFC"/>
    <w:rsid w:val="0039287D"/>
    <w:rsid w:val="003A2C33"/>
    <w:rsid w:val="003A4772"/>
    <w:rsid w:val="003D63C5"/>
    <w:rsid w:val="003E2F59"/>
    <w:rsid w:val="003F28F6"/>
    <w:rsid w:val="0043133C"/>
    <w:rsid w:val="004322C1"/>
    <w:rsid w:val="0044298C"/>
    <w:rsid w:val="004609A4"/>
    <w:rsid w:val="004809BA"/>
    <w:rsid w:val="00494079"/>
    <w:rsid w:val="004D4083"/>
    <w:rsid w:val="004E545B"/>
    <w:rsid w:val="004E7FE8"/>
    <w:rsid w:val="00525700"/>
    <w:rsid w:val="005354E5"/>
    <w:rsid w:val="005377C3"/>
    <w:rsid w:val="00547F9D"/>
    <w:rsid w:val="00551EEB"/>
    <w:rsid w:val="0056384D"/>
    <w:rsid w:val="00575E8B"/>
    <w:rsid w:val="0058409E"/>
    <w:rsid w:val="005907AB"/>
    <w:rsid w:val="005A3CDE"/>
    <w:rsid w:val="005A6E60"/>
    <w:rsid w:val="005E3CEA"/>
    <w:rsid w:val="006361AB"/>
    <w:rsid w:val="00690BC5"/>
    <w:rsid w:val="00693C8C"/>
    <w:rsid w:val="006B1068"/>
    <w:rsid w:val="006B6BA3"/>
    <w:rsid w:val="006C0A82"/>
    <w:rsid w:val="006F7D8C"/>
    <w:rsid w:val="00735E40"/>
    <w:rsid w:val="00757D00"/>
    <w:rsid w:val="007C0AD8"/>
    <w:rsid w:val="007C1B85"/>
    <w:rsid w:val="007F1B3B"/>
    <w:rsid w:val="007F6CFE"/>
    <w:rsid w:val="00805DF5"/>
    <w:rsid w:val="00820891"/>
    <w:rsid w:val="00863F50"/>
    <w:rsid w:val="0086532D"/>
    <w:rsid w:val="00870C9C"/>
    <w:rsid w:val="00876E6C"/>
    <w:rsid w:val="008913F1"/>
    <w:rsid w:val="008C4600"/>
    <w:rsid w:val="008D5608"/>
    <w:rsid w:val="00946A5E"/>
    <w:rsid w:val="00947E65"/>
    <w:rsid w:val="00961A9C"/>
    <w:rsid w:val="009963A6"/>
    <w:rsid w:val="009B3CD1"/>
    <w:rsid w:val="009C1959"/>
    <w:rsid w:val="009E3C32"/>
    <w:rsid w:val="009E6F5C"/>
    <w:rsid w:val="009F0AED"/>
    <w:rsid w:val="009F77C5"/>
    <w:rsid w:val="00A03026"/>
    <w:rsid w:val="00A232D1"/>
    <w:rsid w:val="00A435CF"/>
    <w:rsid w:val="00A514A2"/>
    <w:rsid w:val="00A55B64"/>
    <w:rsid w:val="00A57FBF"/>
    <w:rsid w:val="00A800C6"/>
    <w:rsid w:val="00AA423F"/>
    <w:rsid w:val="00AD405D"/>
    <w:rsid w:val="00AE1A03"/>
    <w:rsid w:val="00AE622A"/>
    <w:rsid w:val="00AF2ABB"/>
    <w:rsid w:val="00AF2B80"/>
    <w:rsid w:val="00AF493F"/>
    <w:rsid w:val="00B50350"/>
    <w:rsid w:val="00B61302"/>
    <w:rsid w:val="00B625E7"/>
    <w:rsid w:val="00B876A3"/>
    <w:rsid w:val="00BA0057"/>
    <w:rsid w:val="00BA11B7"/>
    <w:rsid w:val="00BB42A1"/>
    <w:rsid w:val="00BC070A"/>
    <w:rsid w:val="00BC0C9A"/>
    <w:rsid w:val="00BC6C86"/>
    <w:rsid w:val="00BD7186"/>
    <w:rsid w:val="00BF5C1D"/>
    <w:rsid w:val="00C32160"/>
    <w:rsid w:val="00C455B0"/>
    <w:rsid w:val="00C510B2"/>
    <w:rsid w:val="00C51457"/>
    <w:rsid w:val="00C62DF7"/>
    <w:rsid w:val="00C63CA4"/>
    <w:rsid w:val="00C84E57"/>
    <w:rsid w:val="00CA5EFC"/>
    <w:rsid w:val="00CC451A"/>
    <w:rsid w:val="00D02D79"/>
    <w:rsid w:val="00D40D77"/>
    <w:rsid w:val="00D706E3"/>
    <w:rsid w:val="00D765B5"/>
    <w:rsid w:val="00D93AAD"/>
    <w:rsid w:val="00DA32D6"/>
    <w:rsid w:val="00DD3CDE"/>
    <w:rsid w:val="00DE487A"/>
    <w:rsid w:val="00E020C5"/>
    <w:rsid w:val="00E1630B"/>
    <w:rsid w:val="00E2358C"/>
    <w:rsid w:val="00E24203"/>
    <w:rsid w:val="00E465F4"/>
    <w:rsid w:val="00E606DE"/>
    <w:rsid w:val="00E96005"/>
    <w:rsid w:val="00EF2621"/>
    <w:rsid w:val="00EF6EF5"/>
    <w:rsid w:val="00F10643"/>
    <w:rsid w:val="00F5064A"/>
    <w:rsid w:val="00F7280E"/>
    <w:rsid w:val="00F7710B"/>
    <w:rsid w:val="00F97481"/>
    <w:rsid w:val="00F978C5"/>
    <w:rsid w:val="00FA7C12"/>
    <w:rsid w:val="00FD5F5A"/>
    <w:rsid w:val="00FE5D9C"/>
    <w:rsid w:val="00FF216B"/>
    <w:rsid w:val="09AB2FCB"/>
    <w:rsid w:val="1B236BFF"/>
    <w:rsid w:val="22DB1B05"/>
    <w:rsid w:val="2D035748"/>
    <w:rsid w:val="300424E2"/>
    <w:rsid w:val="30750D18"/>
    <w:rsid w:val="373B269C"/>
    <w:rsid w:val="40E812D6"/>
    <w:rsid w:val="4251412A"/>
    <w:rsid w:val="42CF7051"/>
    <w:rsid w:val="47216521"/>
    <w:rsid w:val="499F43CB"/>
    <w:rsid w:val="53174E11"/>
    <w:rsid w:val="57C626D9"/>
    <w:rsid w:val="5F0B4C3F"/>
    <w:rsid w:val="67C62F22"/>
    <w:rsid w:val="6E070CB7"/>
    <w:rsid w:val="75621F63"/>
    <w:rsid w:val="775F4DC5"/>
    <w:rsid w:val="7E5D787C"/>
    <w:rsid w:val="7E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40"/>
    <customShpInfo spid="_x0000_s1041"/>
    <customShpInfo spid="_x0000_s1036"/>
    <customShpInfo spid="_x0000_s1037"/>
    <customShpInfo spid="_x0000_s1038"/>
    <customShpInfo spid="_x0000_s1035"/>
    <customShpInfo spid="_x0000_s1039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298</Words>
  <Characters>1703</Characters>
  <Lines>14</Lines>
  <Paragraphs>3</Paragraphs>
  <TotalTime>0</TotalTime>
  <ScaleCrop>false</ScaleCrop>
  <LinksUpToDate>false</LinksUpToDate>
  <CharactersWithSpaces>1998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2014-09-11T02:11:00Z</dcterms:created>
  <dc:creator>马国梁</dc:creator>
  <cp:lastModifiedBy>不爱吃萝卜的兔子</cp:lastModifiedBy>
  <dcterms:modified xsi:type="dcterms:W3CDTF">2018-10-09T11:54:24Z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